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07ADF" w14:textId="5F429983" w:rsidR="00861540" w:rsidRDefault="00861540" w:rsidP="00861540">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r w:rsidRPr="00B37011">
        <w:rPr>
          <w:rFonts w:ascii="Calibri" w:hAnsi="Calibri"/>
          <w:b/>
          <w:sz w:val="22"/>
          <w:szCs w:val="22"/>
        </w:rPr>
        <w:t>SECTION 0</w:t>
      </w:r>
      <w:r>
        <w:rPr>
          <w:rFonts w:ascii="Calibri" w:hAnsi="Calibri"/>
          <w:b/>
          <w:sz w:val="22"/>
          <w:szCs w:val="22"/>
        </w:rPr>
        <w:t>93013</w:t>
      </w:r>
    </w:p>
    <w:p w14:paraId="4178E3CB" w14:textId="4EE7A793" w:rsidR="00125F94" w:rsidRDefault="00861540" w:rsidP="00861540">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r w:rsidRPr="00B37011">
        <w:rPr>
          <w:b/>
          <w:sz w:val="22"/>
          <w:szCs w:val="22"/>
        </w:rPr>
        <w:br/>
      </w:r>
      <w:r>
        <w:rPr>
          <w:rFonts w:ascii="Calibri" w:hAnsi="Calibri"/>
          <w:b/>
          <w:sz w:val="22"/>
          <w:szCs w:val="22"/>
        </w:rPr>
        <w:t>TILING (</w:t>
      </w:r>
      <w:r w:rsidR="00C46D79">
        <w:rPr>
          <w:rFonts w:ascii="Calibri" w:hAnsi="Calibri"/>
          <w:b/>
          <w:sz w:val="22"/>
          <w:szCs w:val="22"/>
        </w:rPr>
        <w:t>20</w:t>
      </w:r>
      <w:r>
        <w:rPr>
          <w:rFonts w:ascii="Calibri" w:hAnsi="Calibri"/>
          <w:b/>
          <w:sz w:val="22"/>
          <w:szCs w:val="22"/>
        </w:rPr>
        <w:t xml:space="preserve"> YR TILE &amp; GROUT</w:t>
      </w:r>
      <w:r w:rsidR="004B6431">
        <w:rPr>
          <w:rFonts w:ascii="Calibri" w:hAnsi="Calibri"/>
          <w:b/>
          <w:sz w:val="22"/>
          <w:szCs w:val="22"/>
        </w:rPr>
        <w:t xml:space="preserve"> CRACK</w:t>
      </w:r>
      <w:r>
        <w:rPr>
          <w:rFonts w:ascii="Calibri" w:hAnsi="Calibri"/>
          <w:b/>
          <w:sz w:val="22"/>
          <w:szCs w:val="22"/>
        </w:rPr>
        <w:t xml:space="preserve"> ISOLATION SYSTEM WARRANTY</w:t>
      </w:r>
      <w:r w:rsidR="001455DA">
        <w:rPr>
          <w:rFonts w:ascii="Calibri" w:hAnsi="Calibri"/>
          <w:b/>
          <w:sz w:val="22"/>
          <w:szCs w:val="22"/>
        </w:rPr>
        <w:t>)</w:t>
      </w:r>
    </w:p>
    <w:p w14:paraId="55C7AFB2" w14:textId="77777777" w:rsidR="00125F94" w:rsidRPr="00C64C1D" w:rsidRDefault="00125F94" w:rsidP="00125F94">
      <w:pPr>
        <w:tabs>
          <w:tab w:val="right" w:pos="420"/>
          <w:tab w:val="left" w:pos="600"/>
          <w:tab w:val="left" w:pos="860"/>
          <w:tab w:val="left" w:pos="1080"/>
          <w:tab w:val="left" w:pos="1284"/>
          <w:tab w:val="left" w:pos="1473"/>
        </w:tabs>
        <w:spacing w:before="360" w:after="72" w:line="240" w:lineRule="atLeast"/>
        <w:rPr>
          <w:rFonts w:ascii="Calibri Bold" w:hAnsi="Calibri Bold"/>
        </w:rPr>
      </w:pPr>
      <w:r w:rsidRPr="00C64C1D">
        <w:rPr>
          <w:rFonts w:ascii="Calibri Bold" w:hAnsi="Calibri Bold"/>
        </w:rPr>
        <w:t xml:space="preserve">PART 1 GENERAL </w:t>
      </w:r>
    </w:p>
    <w:p w14:paraId="68AC2E68" w14:textId="77777777" w:rsidR="00125F94" w:rsidRPr="00C64C1D" w:rsidRDefault="00125F94" w:rsidP="00125F94">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C64C1D">
        <w:rPr>
          <w:rFonts w:ascii="Calibri Bold" w:hAnsi="Calibri Bold"/>
          <w:sz w:val="20"/>
        </w:rPr>
        <w:tab/>
        <w:t>1.01</w:t>
      </w:r>
      <w:r w:rsidRPr="00C64C1D">
        <w:rPr>
          <w:rFonts w:ascii="Calibri Bold" w:hAnsi="Calibri Bold"/>
          <w:sz w:val="20"/>
        </w:rPr>
        <w:tab/>
        <w:t>SUMMARY</w:t>
      </w:r>
    </w:p>
    <w:p w14:paraId="307D3774"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A.</w:t>
      </w:r>
      <w:r w:rsidRPr="00C64C1D">
        <w:rPr>
          <w:rFonts w:ascii="Calibri" w:hAnsi="Calibri"/>
          <w:sz w:val="18"/>
        </w:rPr>
        <w:tab/>
        <w:t>Section Includes:</w:t>
      </w:r>
    </w:p>
    <w:p w14:paraId="4EC537A7"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1.</w:t>
      </w:r>
      <w:r w:rsidRPr="00C64C1D">
        <w:rPr>
          <w:rFonts w:ascii="Calibri" w:hAnsi="Calibri"/>
          <w:sz w:val="18"/>
        </w:rPr>
        <w:tab/>
        <w:t>Ceramic Tile</w:t>
      </w:r>
    </w:p>
    <w:p w14:paraId="7EF4EBB0"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2.</w:t>
      </w:r>
      <w:r w:rsidRPr="00C64C1D">
        <w:rPr>
          <w:rFonts w:ascii="Calibri" w:hAnsi="Calibri"/>
          <w:sz w:val="18"/>
        </w:rPr>
        <w:tab/>
        <w:t>Surface Preparation</w:t>
      </w:r>
    </w:p>
    <w:p w14:paraId="1502BFF8"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3.</w:t>
      </w:r>
      <w:r w:rsidRPr="00C64C1D">
        <w:rPr>
          <w:rFonts w:ascii="Calibri" w:hAnsi="Calibri"/>
          <w:sz w:val="18"/>
        </w:rPr>
        <w:tab/>
        <w:t>Setting Materials and Accessories</w:t>
      </w:r>
    </w:p>
    <w:p w14:paraId="258B387B"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4.</w:t>
      </w:r>
      <w:r w:rsidRPr="00C64C1D">
        <w:rPr>
          <w:rFonts w:ascii="Calibri" w:hAnsi="Calibri"/>
          <w:sz w:val="18"/>
        </w:rPr>
        <w:tab/>
        <w:t>Grout and Accessories</w:t>
      </w:r>
    </w:p>
    <w:p w14:paraId="690280AD"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5.</w:t>
      </w:r>
      <w:r w:rsidRPr="00C64C1D">
        <w:rPr>
          <w:rFonts w:ascii="Calibri" w:hAnsi="Calibri"/>
          <w:sz w:val="18"/>
        </w:rPr>
        <w:tab/>
        <w:t>Tile and Grout Sealer and Cleaners</w:t>
      </w:r>
    </w:p>
    <w:p w14:paraId="200F5D51"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B.</w:t>
      </w:r>
      <w:r w:rsidRPr="00C64C1D">
        <w:rPr>
          <w:rFonts w:ascii="Calibri" w:hAnsi="Calibri"/>
          <w:sz w:val="18"/>
        </w:rPr>
        <w:tab/>
        <w:t>Related sections:</w:t>
      </w:r>
    </w:p>
    <w:p w14:paraId="087BB88F"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C64C1D">
        <w:rPr>
          <w:rFonts w:ascii="Calibri" w:hAnsi="Calibri"/>
          <w:sz w:val="18"/>
        </w:rPr>
        <w:tab/>
      </w:r>
      <w:r w:rsidRPr="00C64C1D">
        <w:rPr>
          <w:rFonts w:ascii="Calibri" w:hAnsi="Calibri"/>
          <w:sz w:val="18"/>
        </w:rPr>
        <w:tab/>
      </w:r>
      <w:r w:rsidRPr="00C64C1D">
        <w:rPr>
          <w:rFonts w:ascii="Calibri" w:hAnsi="Calibri"/>
          <w:sz w:val="18"/>
        </w:rPr>
        <w:tab/>
      </w:r>
      <w:r w:rsidRPr="00C64C1D">
        <w:rPr>
          <w:rFonts w:ascii="Calibri" w:hAnsi="Calibri"/>
          <w:noProof/>
          <w:sz w:val="18"/>
        </w:rPr>
        <w:t>1.</w:t>
      </w:r>
      <w:r w:rsidRPr="00C64C1D">
        <w:rPr>
          <w:rFonts w:ascii="Calibri" w:hAnsi="Calibri"/>
          <w:noProof/>
          <w:sz w:val="18"/>
        </w:rPr>
        <w:tab/>
        <w:t>Section 03150 - Concrete Expansion and Construction Joints</w:t>
      </w:r>
    </w:p>
    <w:p w14:paraId="0D63E80C"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2.</w:t>
      </w:r>
      <w:r w:rsidRPr="00C64C1D">
        <w:rPr>
          <w:rFonts w:ascii="Calibri" w:hAnsi="Calibri"/>
          <w:noProof/>
          <w:sz w:val="18"/>
        </w:rPr>
        <w:tab/>
        <w:t>Section 03350 - Concrete Floor Finishing</w:t>
      </w:r>
    </w:p>
    <w:p w14:paraId="4CC9BA46"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3.</w:t>
      </w:r>
      <w:r w:rsidRPr="00C64C1D">
        <w:rPr>
          <w:rFonts w:ascii="Calibri" w:hAnsi="Calibri"/>
          <w:noProof/>
          <w:sz w:val="18"/>
        </w:rPr>
        <w:tab/>
        <w:t>Section 03540 - Cementitious Underlayment</w:t>
      </w:r>
    </w:p>
    <w:p w14:paraId="71FBE5D2"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4.</w:t>
      </w:r>
      <w:r w:rsidRPr="00C64C1D">
        <w:rPr>
          <w:rFonts w:ascii="Calibri" w:hAnsi="Calibri"/>
          <w:noProof/>
          <w:sz w:val="18"/>
        </w:rPr>
        <w:tab/>
        <w:t>Section 05800 - Metal expansion or control joints and accessories</w:t>
      </w:r>
    </w:p>
    <w:p w14:paraId="67AC93AF"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5.</w:t>
      </w:r>
      <w:r w:rsidRPr="00C64C1D">
        <w:rPr>
          <w:rFonts w:ascii="Calibri" w:hAnsi="Calibri"/>
          <w:noProof/>
          <w:sz w:val="18"/>
        </w:rPr>
        <w:tab/>
        <w:t>Section 06160 - Rough Carpentry</w:t>
      </w:r>
    </w:p>
    <w:p w14:paraId="62AA9E14"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6.</w:t>
      </w:r>
      <w:r w:rsidRPr="00C64C1D">
        <w:rPr>
          <w:rFonts w:ascii="Calibri" w:hAnsi="Calibri"/>
          <w:noProof/>
          <w:sz w:val="18"/>
        </w:rPr>
        <w:tab/>
        <w:t>Section 07900 - Joint Sealants</w:t>
      </w:r>
    </w:p>
    <w:p w14:paraId="467F489F" w14:textId="77777777" w:rsidR="00125F94" w:rsidRPr="00C64C1D" w:rsidRDefault="00125F94" w:rsidP="00125F94">
      <w:pPr>
        <w:tabs>
          <w:tab w:val="right" w:pos="420"/>
          <w:tab w:val="left" w:pos="600"/>
          <w:tab w:val="left" w:pos="860"/>
          <w:tab w:val="left" w:pos="1080"/>
          <w:tab w:val="left" w:pos="1284"/>
          <w:tab w:val="left" w:pos="1473"/>
        </w:tabs>
        <w:spacing w:before="130" w:after="130" w:line="200" w:lineRule="atLeast"/>
        <w:rPr>
          <w:rFonts w:ascii="Calibri Bold" w:hAnsi="Calibri Bold"/>
          <w:noProof/>
          <w:sz w:val="20"/>
        </w:rPr>
      </w:pPr>
      <w:r w:rsidRPr="00C64C1D">
        <w:rPr>
          <w:rFonts w:ascii="Calibri Bold" w:hAnsi="Calibri Bold"/>
          <w:noProof/>
          <w:sz w:val="20"/>
        </w:rPr>
        <w:tab/>
        <w:t>1.02</w:t>
      </w:r>
      <w:r w:rsidRPr="00C64C1D">
        <w:rPr>
          <w:rFonts w:ascii="Calibri Bold" w:hAnsi="Calibri Bold"/>
          <w:noProof/>
          <w:sz w:val="20"/>
        </w:rPr>
        <w:tab/>
        <w:t>REFERENCES</w:t>
      </w:r>
    </w:p>
    <w:p w14:paraId="1C11D00F" w14:textId="77777777" w:rsidR="00125F94" w:rsidRPr="00C64C1D" w:rsidRDefault="00125F94" w:rsidP="00125F94">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t>A</w:t>
      </w:r>
      <w:r w:rsidRPr="00C64C1D">
        <w:rPr>
          <w:rFonts w:ascii="Calibri" w:hAnsi="Calibri"/>
          <w:noProof/>
          <w:sz w:val="18"/>
        </w:rPr>
        <w:tab/>
        <w:t>American Society for Testing and Materials (ASTM)</w:t>
      </w:r>
    </w:p>
    <w:p w14:paraId="7267902F" w14:textId="77777777" w:rsidR="00125F94" w:rsidRPr="00C64C1D" w:rsidRDefault="00125F94" w:rsidP="00125F94">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1.</w:t>
      </w:r>
      <w:r w:rsidRPr="00C64C1D">
        <w:rPr>
          <w:rFonts w:ascii="Calibri" w:hAnsi="Calibri"/>
          <w:noProof/>
          <w:sz w:val="18"/>
        </w:rPr>
        <w:tab/>
        <w:t>ASTM C-627-93  Evaluating Ceramic Tile Floor Tile Installation Systems</w:t>
      </w:r>
    </w:p>
    <w:p w14:paraId="0A1358E2" w14:textId="77777777" w:rsidR="00125F94" w:rsidRPr="00C64C1D" w:rsidRDefault="00125F94" w:rsidP="00125F94">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2.</w:t>
      </w:r>
      <w:r w:rsidRPr="00C64C1D">
        <w:rPr>
          <w:rFonts w:ascii="Calibri" w:hAnsi="Calibri"/>
          <w:noProof/>
          <w:sz w:val="18"/>
        </w:rPr>
        <w:tab/>
        <w:t>ASTM C-920-98  Specifications for Elastomeric Joint Sealants</w:t>
      </w:r>
    </w:p>
    <w:p w14:paraId="234588AE" w14:textId="77777777" w:rsidR="00125F94" w:rsidRPr="00C64C1D" w:rsidRDefault="00125F94" w:rsidP="00125F94">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3.</w:t>
      </w:r>
      <w:r w:rsidRPr="00C64C1D">
        <w:rPr>
          <w:rFonts w:ascii="Calibri" w:hAnsi="Calibri"/>
          <w:noProof/>
          <w:sz w:val="18"/>
        </w:rPr>
        <w:tab/>
        <w:t>ASTM C-1178-96  Glass-Mat Water Resistant Gypsum Backing Board</w:t>
      </w:r>
    </w:p>
    <w:p w14:paraId="3D9945FD" w14:textId="77777777" w:rsidR="00125F94" w:rsidRPr="00C64C1D" w:rsidRDefault="00125F94" w:rsidP="00125F94">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t>B.</w:t>
      </w:r>
      <w:r w:rsidRPr="00C64C1D">
        <w:rPr>
          <w:rFonts w:ascii="Calibri" w:hAnsi="Calibri"/>
          <w:noProof/>
          <w:sz w:val="18"/>
        </w:rPr>
        <w:tab/>
        <w:t xml:space="preserve"> American National Standards Institute (ANSI)</w:t>
      </w:r>
    </w:p>
    <w:p w14:paraId="3C1EDF64" w14:textId="77777777" w:rsidR="00125F94" w:rsidRPr="00C64C1D" w:rsidRDefault="00125F94" w:rsidP="00125F94">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1.</w:t>
      </w:r>
      <w:r w:rsidRPr="00C64C1D">
        <w:rPr>
          <w:rFonts w:ascii="Calibri" w:hAnsi="Calibri"/>
          <w:noProof/>
          <w:sz w:val="18"/>
        </w:rPr>
        <w:tab/>
        <w:t xml:space="preserve">A118.3  Chemical Resistant Epoxy Mortar and Grout </w:t>
      </w:r>
    </w:p>
    <w:p w14:paraId="076CC910" w14:textId="77777777" w:rsidR="00125F94" w:rsidRPr="00C64C1D" w:rsidRDefault="00125F94" w:rsidP="00125F94">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 xml:space="preserve">2. </w:t>
      </w:r>
      <w:r w:rsidRPr="00C64C1D">
        <w:rPr>
          <w:rFonts w:ascii="Calibri" w:hAnsi="Calibri"/>
          <w:noProof/>
          <w:sz w:val="18"/>
        </w:rPr>
        <w:tab/>
        <w:t>A118.6  Ceramic Tile Standard Grouts</w:t>
      </w:r>
    </w:p>
    <w:p w14:paraId="736A1418" w14:textId="77777777" w:rsidR="00125F94" w:rsidRPr="00C64C1D" w:rsidRDefault="00125F94" w:rsidP="00125F94">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3.  A118.7  High Performance Cement Grouts</w:t>
      </w:r>
    </w:p>
    <w:p w14:paraId="4791E025" w14:textId="77777777" w:rsidR="00125F94" w:rsidRPr="00C64C1D" w:rsidRDefault="00125F94" w:rsidP="00125F94">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 xml:space="preserve">4. </w:t>
      </w:r>
      <w:r w:rsidRPr="00C64C1D">
        <w:rPr>
          <w:rFonts w:ascii="Calibri" w:hAnsi="Calibri"/>
          <w:noProof/>
          <w:sz w:val="18"/>
        </w:rPr>
        <w:tab/>
        <w:t>A118.9  Cementitious Backer Units</w:t>
      </w:r>
    </w:p>
    <w:p w14:paraId="4250B5FF" w14:textId="77777777" w:rsidR="00125F94" w:rsidRPr="00C64C1D" w:rsidRDefault="00125F94" w:rsidP="00125F94">
      <w:pPr>
        <w:tabs>
          <w:tab w:val="right" w:pos="420"/>
          <w:tab w:val="left" w:pos="600"/>
          <w:tab w:val="left" w:pos="860"/>
          <w:tab w:val="left" w:pos="1080"/>
          <w:tab w:val="left" w:pos="1284"/>
          <w:tab w:val="left" w:pos="1473"/>
        </w:tabs>
        <w:spacing w:after="66" w:line="200" w:lineRule="atLeast"/>
        <w:ind w:left="860"/>
        <w:rPr>
          <w:rFonts w:ascii="Calibri" w:hAnsi="Calibri"/>
          <w:noProof/>
          <w:sz w:val="18"/>
          <w:vertAlign w:val="subscript"/>
        </w:rPr>
      </w:pPr>
      <w:r w:rsidRPr="00C64C1D">
        <w:rPr>
          <w:rFonts w:ascii="Calibri" w:hAnsi="Calibri"/>
          <w:noProof/>
          <w:sz w:val="18"/>
        </w:rPr>
        <w:t>5.  A118.12  Crack Isolation Membranes</w:t>
      </w:r>
    </w:p>
    <w:p w14:paraId="2D62C736" w14:textId="77777777" w:rsidR="00125F94" w:rsidRPr="00C64C1D" w:rsidRDefault="00125F94" w:rsidP="00125F94">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 xml:space="preserve">6. </w:t>
      </w:r>
      <w:r w:rsidRPr="00C64C1D">
        <w:rPr>
          <w:rFonts w:ascii="Calibri" w:hAnsi="Calibri"/>
          <w:noProof/>
          <w:sz w:val="18"/>
        </w:rPr>
        <w:tab/>
        <w:t>A108.10  Installation of Grout in Tilework</w:t>
      </w:r>
    </w:p>
    <w:p w14:paraId="418138B6" w14:textId="77777777" w:rsidR="00125F94" w:rsidRPr="00C64C1D" w:rsidRDefault="00125F94" w:rsidP="00125F94">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 xml:space="preserve">7. </w:t>
      </w:r>
      <w:r w:rsidRPr="00C64C1D">
        <w:rPr>
          <w:rFonts w:ascii="Calibri" w:hAnsi="Calibri"/>
          <w:noProof/>
          <w:sz w:val="18"/>
        </w:rPr>
        <w:tab/>
        <w:t>A108.11  Installation of Interior Cementitious Backer Units</w:t>
      </w:r>
    </w:p>
    <w:p w14:paraId="15696CA5" w14:textId="77777777" w:rsidR="00125F94" w:rsidRPr="00C64C1D" w:rsidRDefault="00125F94" w:rsidP="00125F94">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8.</w:t>
      </w:r>
      <w:r w:rsidRPr="00C64C1D">
        <w:rPr>
          <w:rFonts w:ascii="Calibri" w:hAnsi="Calibri"/>
          <w:noProof/>
          <w:sz w:val="18"/>
        </w:rPr>
        <w:tab/>
        <w:t>A137.1  Ceramic Tile</w:t>
      </w:r>
    </w:p>
    <w:p w14:paraId="0879B735" w14:textId="77777777" w:rsidR="00125F94" w:rsidRPr="00C64C1D" w:rsidRDefault="00125F94" w:rsidP="00125F94">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t>C.</w:t>
      </w:r>
      <w:r w:rsidRPr="00C64C1D">
        <w:rPr>
          <w:rFonts w:ascii="Calibri" w:hAnsi="Calibri"/>
          <w:noProof/>
          <w:sz w:val="18"/>
        </w:rPr>
        <w:tab/>
        <w:t>Tile Council of North America (TCNA) Handbook for Ceramic Tile Installation: Applicable Tiling Installation Methods.</w:t>
      </w:r>
    </w:p>
    <w:p w14:paraId="407627BF"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1.</w:t>
      </w:r>
      <w:r w:rsidRPr="00C64C1D">
        <w:rPr>
          <w:rFonts w:ascii="Calibri" w:hAnsi="Calibri"/>
          <w:noProof/>
          <w:sz w:val="18"/>
        </w:rPr>
        <w:tab/>
        <w:t xml:space="preserve">EJ171  Movement Joint Essentials </w:t>
      </w:r>
    </w:p>
    <w:p w14:paraId="0FDFACC5" w14:textId="77777777" w:rsidR="00125F94" w:rsidRPr="00C64C1D" w:rsidRDefault="00125F94" w:rsidP="00125F94">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C64C1D">
        <w:rPr>
          <w:rFonts w:ascii="Calibri Bold" w:hAnsi="Calibri Bold"/>
          <w:sz w:val="20"/>
        </w:rPr>
        <w:tab/>
        <w:t>1.03</w:t>
      </w:r>
      <w:r w:rsidRPr="00C64C1D">
        <w:rPr>
          <w:rFonts w:ascii="Calibri Bold" w:hAnsi="Calibri Bold"/>
          <w:sz w:val="20"/>
        </w:rPr>
        <w:tab/>
        <w:t>SUBMITTALS</w:t>
      </w:r>
    </w:p>
    <w:p w14:paraId="12F3C801" w14:textId="77777777" w:rsidR="00125F94" w:rsidRPr="00C64C1D" w:rsidRDefault="00125F94" w:rsidP="00125F94">
      <w:pPr>
        <w:tabs>
          <w:tab w:val="right" w:pos="420"/>
          <w:tab w:val="left" w:pos="600"/>
          <w:tab w:val="left" w:pos="860"/>
          <w:tab w:val="left" w:pos="1080"/>
          <w:tab w:val="left" w:pos="1284"/>
          <w:tab w:val="left" w:pos="1473"/>
        </w:tabs>
        <w:spacing w:after="50" w:line="200" w:lineRule="atLeast"/>
        <w:rPr>
          <w:rFonts w:ascii="Calibri" w:hAnsi="Calibri"/>
          <w:sz w:val="18"/>
        </w:rPr>
      </w:pPr>
      <w:r w:rsidRPr="00C64C1D">
        <w:rPr>
          <w:rFonts w:ascii="Calibri" w:hAnsi="Calibri"/>
          <w:sz w:val="18"/>
        </w:rPr>
        <w:tab/>
      </w:r>
      <w:r w:rsidRPr="00C64C1D">
        <w:rPr>
          <w:rFonts w:ascii="Calibri" w:hAnsi="Calibri"/>
          <w:sz w:val="18"/>
        </w:rPr>
        <w:tab/>
        <w:t>A.</w:t>
      </w:r>
      <w:r w:rsidRPr="00C64C1D">
        <w:rPr>
          <w:rFonts w:ascii="Calibri" w:hAnsi="Calibri"/>
          <w:sz w:val="18"/>
        </w:rPr>
        <w:tab/>
        <w:t>Product Data:</w:t>
      </w:r>
    </w:p>
    <w:p w14:paraId="2D4C77F3" w14:textId="77777777" w:rsidR="00125F94" w:rsidRPr="00C64C1D" w:rsidRDefault="00125F94" w:rsidP="00125F94">
      <w:pPr>
        <w:tabs>
          <w:tab w:val="right" w:pos="420"/>
          <w:tab w:val="left" w:pos="600"/>
          <w:tab w:val="left" w:pos="860"/>
          <w:tab w:val="left" w:pos="1080"/>
          <w:tab w:val="left" w:pos="1284"/>
          <w:tab w:val="left" w:pos="1473"/>
        </w:tabs>
        <w:spacing w:after="50"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1.</w:t>
      </w:r>
      <w:r w:rsidRPr="00C64C1D">
        <w:rPr>
          <w:rFonts w:ascii="Calibri" w:hAnsi="Calibri"/>
          <w:sz w:val="18"/>
        </w:rPr>
        <w:tab/>
        <w:t>Submit manufacturer’s descriptive literature and product specifications for each product.</w:t>
      </w:r>
    </w:p>
    <w:p w14:paraId="69A277D9" w14:textId="77777777" w:rsidR="00125F94" w:rsidRPr="00C64C1D" w:rsidRDefault="00125F94" w:rsidP="00125F94">
      <w:pPr>
        <w:tabs>
          <w:tab w:val="right" w:pos="420"/>
          <w:tab w:val="left" w:pos="600"/>
          <w:tab w:val="left" w:pos="860"/>
          <w:tab w:val="left" w:pos="1080"/>
          <w:tab w:val="left" w:pos="1284"/>
          <w:tab w:val="left" w:pos="1473"/>
        </w:tabs>
        <w:spacing w:after="50"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2.</w:t>
      </w:r>
      <w:r w:rsidRPr="00C64C1D">
        <w:rPr>
          <w:rFonts w:ascii="Calibri" w:hAnsi="Calibri"/>
          <w:sz w:val="18"/>
        </w:rPr>
        <w:tab/>
        <w:t>Include manufacturer’s technical data indicating compliance with all applicable standards.</w:t>
      </w:r>
    </w:p>
    <w:p w14:paraId="18DCA01E" w14:textId="77777777" w:rsidR="00125F94" w:rsidRDefault="00125F94" w:rsidP="00125F94">
      <w:pPr>
        <w:tabs>
          <w:tab w:val="right" w:pos="420"/>
          <w:tab w:val="left" w:pos="600"/>
          <w:tab w:val="left" w:pos="860"/>
          <w:tab w:val="left" w:pos="1080"/>
          <w:tab w:val="left" w:pos="1284"/>
          <w:tab w:val="left" w:pos="1473"/>
        </w:tabs>
        <w:spacing w:after="50"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3.</w:t>
      </w:r>
      <w:r w:rsidRPr="00C64C1D">
        <w:rPr>
          <w:rFonts w:ascii="Calibri" w:hAnsi="Calibri"/>
          <w:sz w:val="18"/>
        </w:rPr>
        <w:tab/>
        <w:t>Shop drawings showing layout, joint locations and transition treatments.</w:t>
      </w:r>
    </w:p>
    <w:p w14:paraId="1C64EB84" w14:textId="77777777" w:rsidR="00861540" w:rsidRDefault="00861540" w:rsidP="00125F94">
      <w:pPr>
        <w:tabs>
          <w:tab w:val="right" w:pos="420"/>
          <w:tab w:val="left" w:pos="600"/>
          <w:tab w:val="left" w:pos="860"/>
          <w:tab w:val="left" w:pos="1080"/>
          <w:tab w:val="left" w:pos="1284"/>
          <w:tab w:val="left" w:pos="1473"/>
        </w:tabs>
        <w:spacing w:after="50" w:line="200" w:lineRule="atLeast"/>
        <w:rPr>
          <w:rFonts w:ascii="Calibri" w:hAnsi="Calibri"/>
          <w:sz w:val="18"/>
        </w:rPr>
      </w:pPr>
    </w:p>
    <w:p w14:paraId="66ABEB23" w14:textId="77777777" w:rsidR="00861540" w:rsidRDefault="00861540" w:rsidP="00125F94">
      <w:pPr>
        <w:tabs>
          <w:tab w:val="right" w:pos="420"/>
          <w:tab w:val="left" w:pos="600"/>
          <w:tab w:val="left" w:pos="860"/>
          <w:tab w:val="left" w:pos="1080"/>
          <w:tab w:val="left" w:pos="1284"/>
          <w:tab w:val="left" w:pos="1473"/>
        </w:tabs>
        <w:spacing w:after="50" w:line="200" w:lineRule="atLeast"/>
        <w:rPr>
          <w:rFonts w:ascii="Calibri" w:hAnsi="Calibri"/>
          <w:sz w:val="18"/>
        </w:rPr>
      </w:pPr>
    </w:p>
    <w:p w14:paraId="6C6882CA" w14:textId="77777777" w:rsidR="00861540" w:rsidRDefault="00861540" w:rsidP="00125F94">
      <w:pPr>
        <w:tabs>
          <w:tab w:val="right" w:pos="420"/>
          <w:tab w:val="left" w:pos="600"/>
          <w:tab w:val="left" w:pos="860"/>
          <w:tab w:val="left" w:pos="1080"/>
          <w:tab w:val="left" w:pos="1284"/>
          <w:tab w:val="left" w:pos="1473"/>
        </w:tabs>
        <w:spacing w:after="50" w:line="200" w:lineRule="atLeast"/>
        <w:rPr>
          <w:rFonts w:ascii="Calibri" w:hAnsi="Calibri"/>
          <w:sz w:val="18"/>
        </w:rPr>
      </w:pPr>
    </w:p>
    <w:p w14:paraId="006E80DD" w14:textId="77777777" w:rsidR="00861540" w:rsidRDefault="00861540" w:rsidP="00125F94">
      <w:pPr>
        <w:tabs>
          <w:tab w:val="right" w:pos="420"/>
          <w:tab w:val="left" w:pos="600"/>
          <w:tab w:val="left" w:pos="860"/>
          <w:tab w:val="left" w:pos="1080"/>
          <w:tab w:val="left" w:pos="1284"/>
          <w:tab w:val="left" w:pos="1473"/>
        </w:tabs>
        <w:spacing w:after="50" w:line="200" w:lineRule="atLeast"/>
        <w:rPr>
          <w:rFonts w:ascii="Calibri" w:hAnsi="Calibri"/>
          <w:sz w:val="18"/>
        </w:rPr>
      </w:pPr>
    </w:p>
    <w:p w14:paraId="2A524CF8" w14:textId="77777777" w:rsidR="00861540" w:rsidRPr="00C64C1D" w:rsidRDefault="00861540" w:rsidP="00125F94">
      <w:pPr>
        <w:tabs>
          <w:tab w:val="right" w:pos="420"/>
          <w:tab w:val="left" w:pos="600"/>
          <w:tab w:val="left" w:pos="860"/>
          <w:tab w:val="left" w:pos="1080"/>
          <w:tab w:val="left" w:pos="1284"/>
          <w:tab w:val="left" w:pos="1473"/>
        </w:tabs>
        <w:spacing w:after="50" w:line="200" w:lineRule="atLeast"/>
        <w:rPr>
          <w:rFonts w:ascii="Calibri" w:hAnsi="Calibri"/>
          <w:sz w:val="18"/>
        </w:rPr>
      </w:pPr>
    </w:p>
    <w:p w14:paraId="62F76208" w14:textId="371ADB89"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B.</w:t>
      </w:r>
      <w:r w:rsidRPr="00C64C1D">
        <w:rPr>
          <w:rFonts w:ascii="Calibri" w:hAnsi="Calibri"/>
          <w:sz w:val="18"/>
        </w:rPr>
        <w:tab/>
        <w:t xml:space="preserve">Samples:  Submit four (4) samples for each type, color, size and finish included in this project. </w:t>
      </w:r>
    </w:p>
    <w:p w14:paraId="4778C385"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1.</w:t>
      </w:r>
      <w:r w:rsidRPr="00C64C1D">
        <w:rPr>
          <w:rFonts w:ascii="Calibri" w:hAnsi="Calibri"/>
          <w:sz w:val="18"/>
        </w:rPr>
        <w:tab/>
        <w:t>Full size samples of each tile and appropriate trim shapes of each tile.</w:t>
      </w:r>
    </w:p>
    <w:p w14:paraId="7EF18D65"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2.</w:t>
      </w:r>
      <w:r w:rsidRPr="00C64C1D">
        <w:rPr>
          <w:rFonts w:ascii="Calibri" w:hAnsi="Calibri"/>
          <w:sz w:val="18"/>
        </w:rPr>
        <w:tab/>
        <w:t xml:space="preserve">Grout color samples of each color and type. Prepare samples in specified dimensions using the same tools and techniques intended for actual work (including grout sealer application if specified). Manufacturer’s paper charts and plastic channels are to be used for initial color selection only and are not acceptable submittal samples. </w:t>
      </w:r>
    </w:p>
    <w:p w14:paraId="13CA51DB"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3.</w:t>
      </w:r>
      <w:r w:rsidRPr="00C64C1D">
        <w:rPr>
          <w:rFonts w:ascii="Calibri" w:hAnsi="Calibri"/>
          <w:sz w:val="18"/>
        </w:rPr>
        <w:tab/>
        <w:t xml:space="preserve">Sealant color samples. </w:t>
      </w:r>
    </w:p>
    <w:p w14:paraId="15913733" w14:textId="77777777" w:rsidR="00125F94" w:rsidRPr="00C64C1D" w:rsidRDefault="00125F94" w:rsidP="00125F94">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C64C1D">
        <w:rPr>
          <w:rFonts w:ascii="Calibri Bold" w:hAnsi="Calibri Bold"/>
          <w:sz w:val="20"/>
        </w:rPr>
        <w:tab/>
        <w:t>1.04</w:t>
      </w:r>
      <w:r w:rsidRPr="00C64C1D">
        <w:rPr>
          <w:rFonts w:ascii="Calibri Bold" w:hAnsi="Calibri Bold"/>
          <w:sz w:val="20"/>
        </w:rPr>
        <w:tab/>
        <w:t>QUALITY ASSURANCE</w:t>
      </w:r>
    </w:p>
    <w:p w14:paraId="7EFF5DCA"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A.</w:t>
      </w:r>
      <w:r w:rsidRPr="00C64C1D">
        <w:rPr>
          <w:rFonts w:ascii="Calibri" w:hAnsi="Calibri"/>
          <w:sz w:val="18"/>
        </w:rPr>
        <w:tab/>
        <w:t xml:space="preserve">Manufacturer Qualifications: </w:t>
      </w:r>
    </w:p>
    <w:p w14:paraId="25BE0C6A"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1.</w:t>
      </w:r>
      <w:r w:rsidRPr="00C64C1D">
        <w:rPr>
          <w:rFonts w:ascii="Calibri" w:hAnsi="Calibri"/>
          <w:sz w:val="18"/>
        </w:rPr>
        <w:tab/>
        <w:t>Company specializing in manufacturing products specified in this Section with minimum five (5) years documented experience.</w:t>
      </w:r>
    </w:p>
    <w:p w14:paraId="06EF0611"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2.</w:t>
      </w:r>
      <w:r w:rsidRPr="00C64C1D">
        <w:rPr>
          <w:rFonts w:ascii="Calibri" w:hAnsi="Calibri"/>
          <w:sz w:val="18"/>
        </w:rPr>
        <w:tab/>
        <w:t xml:space="preserve">Single source manufacturer: </w:t>
      </w:r>
      <w:proofErr w:type="gramStart"/>
      <w:r w:rsidRPr="00C64C1D">
        <w:rPr>
          <w:rFonts w:ascii="Calibri" w:hAnsi="Calibri"/>
          <w:sz w:val="18"/>
        </w:rPr>
        <w:t xml:space="preserve">Surface preparation, primers, </w:t>
      </w:r>
      <w:proofErr w:type="spellStart"/>
      <w:r w:rsidRPr="00C64C1D">
        <w:rPr>
          <w:rFonts w:ascii="Calibri" w:hAnsi="Calibri"/>
          <w:sz w:val="18"/>
        </w:rPr>
        <w:t>underlayments</w:t>
      </w:r>
      <w:proofErr w:type="spellEnd"/>
      <w:r w:rsidRPr="00C64C1D">
        <w:rPr>
          <w:rFonts w:ascii="Calibri" w:hAnsi="Calibri"/>
          <w:sz w:val="18"/>
        </w:rPr>
        <w:t>, crack isolation mortars, grout materials, and protecting sealer shall be provided by a single manufacturer</w:t>
      </w:r>
      <w:proofErr w:type="gramEnd"/>
      <w:r w:rsidRPr="00C64C1D">
        <w:rPr>
          <w:rFonts w:ascii="Calibri" w:hAnsi="Calibri"/>
          <w:sz w:val="18"/>
        </w:rPr>
        <w:t xml:space="preserve">.  </w:t>
      </w:r>
    </w:p>
    <w:p w14:paraId="1AC87F90"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C64C1D">
        <w:rPr>
          <w:rFonts w:ascii="Calibri" w:hAnsi="Calibri"/>
          <w:sz w:val="18"/>
        </w:rPr>
        <w:tab/>
      </w:r>
      <w:r w:rsidRPr="00C64C1D">
        <w:rPr>
          <w:rFonts w:ascii="Calibri" w:hAnsi="Calibri"/>
          <w:sz w:val="18"/>
        </w:rPr>
        <w:tab/>
        <w:t>B.</w:t>
      </w:r>
      <w:r w:rsidRPr="00C64C1D">
        <w:rPr>
          <w:rFonts w:ascii="Calibri" w:hAnsi="Calibri"/>
          <w:sz w:val="18"/>
        </w:rPr>
        <w:tab/>
        <w:t>Installer Qualification: Choose one.</w:t>
      </w:r>
    </w:p>
    <w:p w14:paraId="18D2726F" w14:textId="4D55F394" w:rsidR="00125F94" w:rsidRPr="00596779" w:rsidRDefault="00125F94" w:rsidP="00125F94">
      <w:pPr>
        <w:tabs>
          <w:tab w:val="right" w:pos="420"/>
          <w:tab w:val="left" w:pos="600"/>
          <w:tab w:val="left" w:pos="900"/>
          <w:tab w:val="left" w:pos="1284"/>
          <w:tab w:val="left" w:pos="1473"/>
        </w:tabs>
        <w:spacing w:after="72" w:line="200" w:lineRule="atLeast"/>
        <w:ind w:left="1080" w:hanging="860"/>
        <w:rPr>
          <w:rFonts w:ascii="Calibri" w:hAnsi="Calibri"/>
          <w:b/>
          <w:color w:val="0070C0"/>
          <w:sz w:val="18"/>
        </w:rPr>
      </w:pPr>
      <w:r w:rsidRPr="00C64C1D">
        <w:rPr>
          <w:rFonts w:ascii="Calibri" w:hAnsi="Calibri"/>
          <w:sz w:val="18"/>
        </w:rPr>
        <w:tab/>
      </w:r>
      <w:r w:rsidRPr="00C64C1D">
        <w:rPr>
          <w:rFonts w:ascii="Calibri" w:hAnsi="Calibri"/>
          <w:sz w:val="18"/>
        </w:rPr>
        <w:tab/>
      </w:r>
      <w:r w:rsidRPr="00C64C1D">
        <w:rPr>
          <w:rFonts w:ascii="Calibri" w:hAnsi="Calibri"/>
          <w:sz w:val="18"/>
        </w:rPr>
        <w:tab/>
        <w:t>1.</w:t>
      </w:r>
      <w:r w:rsidRPr="00C64C1D">
        <w:rPr>
          <w:rFonts w:ascii="Calibri" w:hAnsi="Calibri"/>
          <w:sz w:val="18"/>
        </w:rPr>
        <w:tab/>
        <w:t xml:space="preserve">Installer is </w:t>
      </w:r>
      <w:r w:rsidRPr="00596779">
        <w:rPr>
          <w:rFonts w:ascii="Calibri" w:hAnsi="Calibri"/>
          <w:b/>
          <w:color w:val="0070C0"/>
          <w:sz w:val="18"/>
        </w:rPr>
        <w:t>[a five-star member of the National Tile Co</w:t>
      </w:r>
      <w:r w:rsidR="00434AEB">
        <w:rPr>
          <w:rFonts w:ascii="Calibri" w:hAnsi="Calibri"/>
          <w:b/>
          <w:color w:val="0070C0"/>
          <w:sz w:val="18"/>
        </w:rPr>
        <w:t xml:space="preserve">ntractors Association] [or] [a </w:t>
      </w:r>
      <w:r w:rsidRPr="00596779">
        <w:rPr>
          <w:rFonts w:ascii="Calibri" w:hAnsi="Calibri"/>
          <w:b/>
          <w:color w:val="0070C0"/>
          <w:sz w:val="18"/>
        </w:rPr>
        <w:t>Trowel of Excellence member of the Tile Contractors' Association of America]</w:t>
      </w:r>
    </w:p>
    <w:p w14:paraId="5C7CCBDD" w14:textId="77777777" w:rsidR="00125F94" w:rsidRPr="00C64C1D" w:rsidRDefault="00125F94" w:rsidP="00125F94">
      <w:pPr>
        <w:tabs>
          <w:tab w:val="right" w:pos="420"/>
          <w:tab w:val="left" w:pos="600"/>
          <w:tab w:val="left" w:pos="900"/>
          <w:tab w:val="left" w:pos="1284"/>
          <w:tab w:val="left" w:pos="1473"/>
        </w:tabs>
        <w:spacing w:after="72" w:line="200" w:lineRule="atLeast"/>
        <w:ind w:left="1080" w:hanging="860"/>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2.</w:t>
      </w:r>
      <w:r w:rsidRPr="00C64C1D">
        <w:rPr>
          <w:rFonts w:ascii="Calibri" w:hAnsi="Calibri"/>
          <w:sz w:val="18"/>
        </w:rPr>
        <w:tab/>
        <w:t>Installer's supervisor for the Project holds the International Masonry Institute's Foreman Certification.</w:t>
      </w:r>
    </w:p>
    <w:p w14:paraId="3AA5B853" w14:textId="545CC683" w:rsidR="00125F94" w:rsidRPr="00596779" w:rsidRDefault="00125F94" w:rsidP="00125F94">
      <w:pPr>
        <w:tabs>
          <w:tab w:val="right" w:pos="420"/>
          <w:tab w:val="left" w:pos="600"/>
          <w:tab w:val="left" w:pos="900"/>
          <w:tab w:val="left" w:pos="1284"/>
          <w:tab w:val="left" w:pos="1473"/>
        </w:tabs>
        <w:spacing w:after="72" w:line="200" w:lineRule="atLeast"/>
        <w:ind w:left="1080" w:hanging="860"/>
        <w:rPr>
          <w:rFonts w:ascii="Calibri" w:hAnsi="Calibri"/>
          <w:b/>
          <w:color w:val="0070C0"/>
          <w:sz w:val="18"/>
        </w:rPr>
      </w:pPr>
      <w:r w:rsidRPr="00C64C1D">
        <w:rPr>
          <w:rFonts w:ascii="Calibri" w:hAnsi="Calibri"/>
          <w:sz w:val="18"/>
        </w:rPr>
        <w:tab/>
      </w:r>
      <w:r w:rsidRPr="00C64C1D">
        <w:rPr>
          <w:rFonts w:ascii="Calibri" w:hAnsi="Calibri"/>
          <w:sz w:val="18"/>
        </w:rPr>
        <w:tab/>
      </w:r>
      <w:r w:rsidRPr="00C64C1D">
        <w:rPr>
          <w:rFonts w:ascii="Calibri" w:hAnsi="Calibri"/>
          <w:sz w:val="18"/>
        </w:rPr>
        <w:tab/>
        <w:t>3.</w:t>
      </w:r>
      <w:r w:rsidRPr="00C64C1D">
        <w:rPr>
          <w:rFonts w:ascii="Calibri" w:hAnsi="Calibri"/>
          <w:sz w:val="18"/>
        </w:rPr>
        <w:tab/>
        <w:t xml:space="preserve">Installer employs </w:t>
      </w:r>
      <w:r w:rsidRPr="00596779">
        <w:rPr>
          <w:rFonts w:ascii="Calibri" w:hAnsi="Calibri"/>
          <w:b/>
          <w:color w:val="0070C0"/>
          <w:sz w:val="18"/>
        </w:rPr>
        <w:t>[Ceramic Tile Education Foundation Certified Installers]  [or] [installers recognized by the U.S. Department of Labor as Journeyman Tile Layers</w:t>
      </w:r>
      <w:r w:rsidR="00596779">
        <w:rPr>
          <w:rFonts w:ascii="Calibri" w:hAnsi="Calibri"/>
          <w:b/>
          <w:color w:val="0070C0"/>
          <w:sz w:val="18"/>
        </w:rPr>
        <w:t>]</w:t>
      </w:r>
    </w:p>
    <w:p w14:paraId="029D163B" w14:textId="77777777" w:rsidR="00125F94" w:rsidRPr="00C64C1D" w:rsidRDefault="00125F94" w:rsidP="00125F94">
      <w:pPr>
        <w:tabs>
          <w:tab w:val="right" w:pos="420"/>
          <w:tab w:val="left" w:pos="600"/>
          <w:tab w:val="left" w:pos="900"/>
          <w:tab w:val="left" w:pos="1284"/>
          <w:tab w:val="left" w:pos="1473"/>
        </w:tabs>
        <w:spacing w:after="72" w:line="200" w:lineRule="atLeast"/>
        <w:ind w:left="1080" w:hanging="860"/>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4.</w:t>
      </w:r>
      <w:r w:rsidRPr="00C64C1D">
        <w:rPr>
          <w:rFonts w:ascii="Calibri" w:hAnsi="Calibri"/>
          <w:sz w:val="18"/>
        </w:rPr>
        <w:tab/>
        <w:t>Installer submits references reflecting competence with work of similar size, scope and complexity of the work required for this project.</w:t>
      </w:r>
    </w:p>
    <w:p w14:paraId="5F6A933F"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C64C1D">
        <w:rPr>
          <w:rFonts w:ascii="Calibri" w:hAnsi="Calibri"/>
          <w:sz w:val="18"/>
        </w:rPr>
        <w:tab/>
      </w:r>
      <w:r w:rsidRPr="00C64C1D">
        <w:rPr>
          <w:rFonts w:ascii="Calibri" w:hAnsi="Calibri"/>
          <w:sz w:val="18"/>
        </w:rPr>
        <w:tab/>
        <w:t>C.</w:t>
      </w:r>
      <w:r w:rsidRPr="00C64C1D">
        <w:rPr>
          <w:rFonts w:ascii="Calibri" w:hAnsi="Calibri"/>
          <w:sz w:val="18"/>
        </w:rPr>
        <w:tab/>
        <w:t xml:space="preserve">Field Mock-Up: Install a fully finished mock-up for each type tile installation.  Mock-up shall be a minimum of 10'0" x 10'0" and will be reviewed for joint quality, color range, pattern and workmanship. </w:t>
      </w:r>
    </w:p>
    <w:p w14:paraId="169FD279"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C64C1D">
        <w:rPr>
          <w:rFonts w:ascii="Calibri" w:hAnsi="Calibri"/>
          <w:sz w:val="18"/>
        </w:rPr>
        <w:tab/>
      </w:r>
      <w:r w:rsidRPr="00C64C1D">
        <w:rPr>
          <w:rFonts w:ascii="Calibri" w:hAnsi="Calibri"/>
          <w:sz w:val="18"/>
        </w:rPr>
        <w:tab/>
        <w:t>D.</w:t>
      </w:r>
      <w:r w:rsidRPr="00C64C1D">
        <w:rPr>
          <w:rFonts w:ascii="Calibri" w:hAnsi="Calibri"/>
          <w:sz w:val="18"/>
        </w:rPr>
        <w:tab/>
        <w:t xml:space="preserve">Extra Stock: At the end of the project, provide to the owner, unopened, clearly marked cartons of additional ceramic tile materials and grout utilized on the project. </w:t>
      </w:r>
    </w:p>
    <w:p w14:paraId="0C5A3CBC"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r>
      <w:proofErr w:type="gramStart"/>
      <w:r w:rsidRPr="00C64C1D">
        <w:rPr>
          <w:rFonts w:ascii="Calibri" w:hAnsi="Calibri"/>
          <w:sz w:val="18"/>
        </w:rPr>
        <w:t>1. 100 square feet of each color porcelain floor tile.</w:t>
      </w:r>
      <w:proofErr w:type="gramEnd"/>
    </w:p>
    <w:p w14:paraId="7CD8A46D"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2. One container of each color porcelain base.</w:t>
      </w:r>
    </w:p>
    <w:p w14:paraId="1E28E947"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 xml:space="preserve">3. Containers of each color grout required </w:t>
      </w:r>
      <w:proofErr w:type="gramStart"/>
      <w:r w:rsidRPr="00C64C1D">
        <w:rPr>
          <w:rFonts w:ascii="Calibri" w:hAnsi="Calibri"/>
          <w:sz w:val="18"/>
        </w:rPr>
        <w:t>to install</w:t>
      </w:r>
      <w:proofErr w:type="gramEnd"/>
      <w:r w:rsidRPr="00C64C1D">
        <w:rPr>
          <w:rFonts w:ascii="Calibri" w:hAnsi="Calibri"/>
          <w:sz w:val="18"/>
        </w:rPr>
        <w:t xml:space="preserve"> 100 square feet of tile (No less than one (1) container required).</w:t>
      </w:r>
    </w:p>
    <w:p w14:paraId="228A100D" w14:textId="77777777" w:rsidR="00125F94" w:rsidRPr="00C64C1D" w:rsidRDefault="00125F94" w:rsidP="00125F94">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C64C1D">
        <w:rPr>
          <w:rFonts w:ascii="Calibri Bold" w:hAnsi="Calibri Bold"/>
          <w:sz w:val="20"/>
        </w:rPr>
        <w:tab/>
        <w:t>1.05</w:t>
      </w:r>
      <w:r w:rsidRPr="00C64C1D">
        <w:rPr>
          <w:rFonts w:ascii="Calibri Bold" w:hAnsi="Calibri Bold"/>
          <w:sz w:val="20"/>
        </w:rPr>
        <w:tab/>
        <w:t>PRE-INSTALLATION MEETING</w:t>
      </w:r>
    </w:p>
    <w:p w14:paraId="25969299"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A.</w:t>
      </w:r>
      <w:r w:rsidRPr="00C64C1D">
        <w:rPr>
          <w:rFonts w:ascii="Calibri" w:hAnsi="Calibri"/>
          <w:sz w:val="18"/>
        </w:rPr>
        <w:tab/>
        <w:t>Conduct pre-installation meeting in accordance with Section 01310.</w:t>
      </w:r>
    </w:p>
    <w:p w14:paraId="1C82C330"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B.</w:t>
      </w:r>
      <w:r w:rsidRPr="00C64C1D">
        <w:rPr>
          <w:rFonts w:ascii="Calibri" w:hAnsi="Calibri"/>
          <w:sz w:val="18"/>
        </w:rPr>
        <w:tab/>
        <w:t>Convene pre-installation meeting one week prior to purchasing materials for field sample [mock-up].</w:t>
      </w:r>
    </w:p>
    <w:p w14:paraId="5F86C67A" w14:textId="77777777" w:rsidR="00125F94" w:rsidRPr="00C64C1D" w:rsidRDefault="00125F94" w:rsidP="00125F94">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C64C1D">
        <w:rPr>
          <w:rFonts w:ascii="Calibri Bold" w:hAnsi="Calibri Bold"/>
          <w:sz w:val="20"/>
        </w:rPr>
        <w:tab/>
        <w:t>1.06</w:t>
      </w:r>
      <w:r w:rsidRPr="00C64C1D">
        <w:rPr>
          <w:rFonts w:ascii="Calibri Bold" w:hAnsi="Calibri Bold"/>
          <w:sz w:val="20"/>
        </w:rPr>
        <w:tab/>
        <w:t>DELIVERY, STORAGE AND HANDLING</w:t>
      </w:r>
    </w:p>
    <w:p w14:paraId="50791F72"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A.</w:t>
      </w:r>
      <w:r w:rsidRPr="00C64C1D">
        <w:rPr>
          <w:rFonts w:ascii="Calibri" w:hAnsi="Calibri"/>
          <w:sz w:val="18"/>
        </w:rPr>
        <w:tab/>
        <w:t>Comply with requirements of Section 01650 and Section 01660.</w:t>
      </w:r>
    </w:p>
    <w:p w14:paraId="51B82C2F"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900" w:hanging="630"/>
        <w:rPr>
          <w:rFonts w:ascii="Calibri" w:hAnsi="Calibri"/>
          <w:sz w:val="18"/>
        </w:rPr>
      </w:pPr>
      <w:r w:rsidRPr="00C64C1D">
        <w:rPr>
          <w:rFonts w:ascii="Calibri" w:hAnsi="Calibri"/>
          <w:sz w:val="18"/>
        </w:rPr>
        <w:tab/>
      </w:r>
      <w:r w:rsidRPr="00C64C1D">
        <w:rPr>
          <w:rFonts w:ascii="Calibri" w:hAnsi="Calibri"/>
          <w:sz w:val="18"/>
        </w:rPr>
        <w:tab/>
        <w:t>B.</w:t>
      </w:r>
      <w:r w:rsidRPr="00C64C1D">
        <w:rPr>
          <w:rFonts w:ascii="Calibri" w:hAnsi="Calibri"/>
          <w:sz w:val="18"/>
        </w:rPr>
        <w:tab/>
        <w:t>All products supplied shall be delivered in original, unopened packages with labels identifying products legible and intact.</w:t>
      </w:r>
    </w:p>
    <w:p w14:paraId="2183E3C3"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C64C1D">
        <w:rPr>
          <w:rFonts w:ascii="Calibri" w:hAnsi="Calibri"/>
          <w:sz w:val="18"/>
        </w:rPr>
        <w:tab/>
      </w:r>
      <w:r w:rsidRPr="00C64C1D">
        <w:rPr>
          <w:rFonts w:ascii="Calibri" w:hAnsi="Calibri"/>
          <w:sz w:val="18"/>
        </w:rPr>
        <w:tab/>
        <w:t>C.</w:t>
      </w:r>
      <w:r w:rsidRPr="00C64C1D">
        <w:rPr>
          <w:rFonts w:ascii="Calibri" w:hAnsi="Calibri"/>
          <w:sz w:val="18"/>
        </w:rPr>
        <w:tab/>
        <w:t>All products supplied shall be stored in a dry enclosure and protected from the weather, direct sunlight, surface contamination, aging, damaging temperatures, damage from construction traffic, and other potential adversities.</w:t>
      </w:r>
    </w:p>
    <w:p w14:paraId="5BC57DC4"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D.</w:t>
      </w:r>
      <w:r w:rsidRPr="00C64C1D">
        <w:rPr>
          <w:rFonts w:ascii="Calibri" w:hAnsi="Calibri"/>
          <w:sz w:val="18"/>
        </w:rPr>
        <w:tab/>
        <w:t>Damaged materials shall be removed from the jobsite.</w:t>
      </w:r>
    </w:p>
    <w:p w14:paraId="42769E72" w14:textId="77777777" w:rsidR="00125F94" w:rsidRPr="00C64C1D" w:rsidRDefault="00125F94" w:rsidP="00125F94">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C64C1D">
        <w:rPr>
          <w:rFonts w:ascii="Calibri Bold" w:hAnsi="Calibri Bold"/>
          <w:sz w:val="20"/>
        </w:rPr>
        <w:tab/>
        <w:t>1.07</w:t>
      </w:r>
      <w:r w:rsidRPr="00C64C1D">
        <w:rPr>
          <w:rFonts w:ascii="Calibri Bold" w:hAnsi="Calibri Bold"/>
          <w:sz w:val="20"/>
        </w:rPr>
        <w:tab/>
        <w:t>ENVIRONMENTAL REQUIREMENTS</w:t>
      </w:r>
    </w:p>
    <w:p w14:paraId="5BA957E0"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C64C1D">
        <w:rPr>
          <w:rFonts w:ascii="Calibri" w:hAnsi="Calibri"/>
          <w:sz w:val="18"/>
        </w:rPr>
        <w:tab/>
      </w:r>
      <w:r w:rsidRPr="00C64C1D">
        <w:rPr>
          <w:rFonts w:ascii="Calibri" w:hAnsi="Calibri"/>
          <w:sz w:val="18"/>
        </w:rPr>
        <w:tab/>
        <w:t>A.</w:t>
      </w:r>
      <w:r w:rsidRPr="00C64C1D">
        <w:rPr>
          <w:rFonts w:ascii="Calibri" w:hAnsi="Calibri"/>
          <w:sz w:val="18"/>
        </w:rPr>
        <w:tab/>
        <w:t>Environmental Conditions: Do not install ceramic tile setting materials or grouts when ambient air temperature or substrate temperature are below 50°F unless temporary protection and heat are provided to maintain ambient temperatures above 50°F during installation of wet materials and until they have cured thoroughly and become weather resistant.</w:t>
      </w:r>
    </w:p>
    <w:p w14:paraId="0A9D0BC3" w14:textId="77777777" w:rsidR="00125F94" w:rsidRDefault="00125F94" w:rsidP="00125F94">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C64C1D">
        <w:rPr>
          <w:rFonts w:ascii="Calibri" w:hAnsi="Calibri"/>
          <w:sz w:val="18"/>
        </w:rPr>
        <w:tab/>
      </w:r>
      <w:r w:rsidRPr="00C64C1D">
        <w:rPr>
          <w:rFonts w:ascii="Calibri" w:hAnsi="Calibri"/>
          <w:sz w:val="18"/>
        </w:rPr>
        <w:tab/>
        <w:t>B.</w:t>
      </w:r>
      <w:r w:rsidRPr="00C64C1D">
        <w:rPr>
          <w:rFonts w:ascii="Calibri" w:hAnsi="Calibri"/>
          <w:sz w:val="18"/>
        </w:rPr>
        <w:tab/>
        <w:t>The General Contractor shall provide access to electrical power and clean potable water in the area where the ceramic tile is being installed.</w:t>
      </w:r>
    </w:p>
    <w:p w14:paraId="325F7FCA" w14:textId="77777777" w:rsidR="00861540" w:rsidRDefault="00861540" w:rsidP="00125F94">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p>
    <w:p w14:paraId="14B6487B" w14:textId="77777777" w:rsidR="00861540" w:rsidRDefault="00861540" w:rsidP="00125F94">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p>
    <w:p w14:paraId="30075B95" w14:textId="77777777" w:rsidR="00861540" w:rsidRPr="00C64C1D" w:rsidRDefault="00861540" w:rsidP="00125F94">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p>
    <w:p w14:paraId="45D8F415" w14:textId="77777777" w:rsidR="00125F94" w:rsidRPr="00C64C1D" w:rsidRDefault="00125F94" w:rsidP="00125F94">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C64C1D">
        <w:rPr>
          <w:rFonts w:ascii="Calibri Bold" w:hAnsi="Calibri Bold"/>
          <w:sz w:val="20"/>
        </w:rPr>
        <w:tab/>
        <w:t>1.08</w:t>
      </w:r>
      <w:r w:rsidRPr="00C64C1D">
        <w:rPr>
          <w:rFonts w:ascii="Calibri Bold" w:hAnsi="Calibri Bold"/>
          <w:sz w:val="20"/>
        </w:rPr>
        <w:tab/>
        <w:t>WARRANTY</w:t>
      </w:r>
    </w:p>
    <w:p w14:paraId="5F7D81AD" w14:textId="25512A80"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A.</w:t>
      </w:r>
      <w:r w:rsidRPr="00C64C1D">
        <w:rPr>
          <w:rFonts w:ascii="Calibri" w:hAnsi="Calibri"/>
          <w:sz w:val="18"/>
        </w:rPr>
        <w:tab/>
        <w:t>Comply with provisions of Section 01780.</w:t>
      </w:r>
    </w:p>
    <w:p w14:paraId="6CE4C3E7" w14:textId="1057EF6C" w:rsidR="00125F94" w:rsidRPr="00C64C1D" w:rsidRDefault="00125F94" w:rsidP="00125F94">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C64C1D">
        <w:rPr>
          <w:rFonts w:ascii="Calibri" w:hAnsi="Calibri"/>
          <w:sz w:val="18"/>
        </w:rPr>
        <w:tab/>
      </w:r>
      <w:r w:rsidRPr="00C64C1D">
        <w:rPr>
          <w:rFonts w:ascii="Calibri" w:hAnsi="Calibri"/>
          <w:sz w:val="18"/>
        </w:rPr>
        <w:tab/>
        <w:t>B.</w:t>
      </w:r>
      <w:r w:rsidRPr="00C64C1D">
        <w:rPr>
          <w:rFonts w:ascii="Calibri" w:hAnsi="Calibri"/>
          <w:sz w:val="18"/>
        </w:rPr>
        <w:tab/>
      </w:r>
      <w:r w:rsidRPr="00596779">
        <w:rPr>
          <w:rFonts w:ascii="Calibri" w:hAnsi="Calibri"/>
          <w:b/>
          <w:sz w:val="18"/>
        </w:rPr>
        <w:t>20 Year</w:t>
      </w:r>
      <w:r w:rsidRPr="00596779">
        <w:rPr>
          <w:rFonts w:ascii="Calibri" w:hAnsi="Calibri"/>
          <w:sz w:val="18"/>
        </w:rPr>
        <w:t xml:space="preserve"> </w:t>
      </w:r>
      <w:r w:rsidR="00596779">
        <w:rPr>
          <w:rFonts w:ascii="Calibri" w:hAnsi="Calibri"/>
          <w:sz w:val="18"/>
        </w:rPr>
        <w:t xml:space="preserve">Tile Setting </w:t>
      </w:r>
      <w:r w:rsidRPr="00C64C1D">
        <w:rPr>
          <w:rFonts w:ascii="Calibri" w:hAnsi="Calibri"/>
          <w:sz w:val="18"/>
        </w:rPr>
        <w:t xml:space="preserve">Limited System Warranty - </w:t>
      </w:r>
      <w:r w:rsidRPr="00C64C1D">
        <w:rPr>
          <w:rFonts w:ascii="Calibri" w:hAnsi="Calibri"/>
          <w:b/>
          <w:sz w:val="18"/>
        </w:rPr>
        <w:t>1⁄4" Tile and Grout Crack Isolation System Limited Warranty:</w:t>
      </w:r>
      <w:r w:rsidRPr="00C64C1D">
        <w:rPr>
          <w:rFonts w:ascii="Calibri" w:hAnsi="Calibri"/>
          <w:sz w:val="18"/>
        </w:rPr>
        <w:t xml:space="preserve">  The manufacturer of the TEC® installation products shall warrant that the TEC brand Installation System* will 1) not transfer cracks from the approved substrate </w:t>
      </w:r>
      <w:r w:rsidRPr="00C64C1D">
        <w:rPr>
          <w:rFonts w:ascii="Calibri" w:hAnsi="Calibri"/>
          <w:sz w:val="18"/>
          <w:u w:val="single"/>
        </w:rPr>
        <w:t>through the tile</w:t>
      </w:r>
      <w:r w:rsidRPr="00C64C1D">
        <w:rPr>
          <w:rFonts w:ascii="Calibri" w:hAnsi="Calibri"/>
          <w:sz w:val="18"/>
        </w:rPr>
        <w:t xml:space="preserve"> and will maintain the bond between the tile and the approved substrate, under normal use, when subjected to in-plane movement of cracks</w:t>
      </w:r>
      <w:r w:rsidRPr="00C64C1D">
        <w:rPr>
          <w:rFonts w:ascii="Calibri" w:hAnsi="Calibri"/>
          <w:sz w:val="18"/>
          <w:vertAlign w:val="superscript"/>
        </w:rPr>
        <w:t>2</w:t>
      </w:r>
      <w:r w:rsidRPr="00C64C1D">
        <w:rPr>
          <w:rFonts w:ascii="Calibri" w:hAnsi="Calibri"/>
          <w:sz w:val="18"/>
        </w:rPr>
        <w:t xml:space="preserve"> up to </w:t>
      </w:r>
      <w:r w:rsidRPr="00C64C1D">
        <w:rPr>
          <w:rFonts w:ascii="Calibri" w:hAnsi="Calibri"/>
          <w:b/>
          <w:sz w:val="18"/>
          <w:vertAlign w:val="superscript"/>
        </w:rPr>
        <w:t>1</w:t>
      </w:r>
      <w:r w:rsidRPr="00C64C1D">
        <w:rPr>
          <w:rFonts w:ascii="Calibri" w:hAnsi="Calibri"/>
          <w:b/>
          <w:sz w:val="18"/>
        </w:rPr>
        <w:t>⁄</w:t>
      </w:r>
      <w:r w:rsidRPr="00C64C1D">
        <w:rPr>
          <w:rFonts w:ascii="Calibri" w:hAnsi="Calibri"/>
          <w:b/>
          <w:sz w:val="18"/>
          <w:vertAlign w:val="subscript"/>
        </w:rPr>
        <w:t>4</w:t>
      </w:r>
      <w:proofErr w:type="gramStart"/>
      <w:r w:rsidRPr="00C64C1D">
        <w:rPr>
          <w:rFonts w:ascii="Calibri" w:hAnsi="Calibri"/>
          <w:b/>
          <w:sz w:val="18"/>
        </w:rPr>
        <w:t xml:space="preserve">" </w:t>
      </w:r>
      <w:r w:rsidRPr="00C64C1D">
        <w:rPr>
          <w:rFonts w:ascii="Calibri" w:hAnsi="Calibri"/>
          <w:sz w:val="18"/>
        </w:rPr>
        <w:t>,</w:t>
      </w:r>
      <w:proofErr w:type="gramEnd"/>
      <w:r w:rsidRPr="00C64C1D">
        <w:rPr>
          <w:rFonts w:ascii="Calibri" w:hAnsi="Calibri"/>
          <w:sz w:val="18"/>
        </w:rPr>
        <w:t xml:space="preserve"> and 2)  not transfer cracks from the approved substrate </w:t>
      </w:r>
      <w:r w:rsidRPr="00C64C1D">
        <w:rPr>
          <w:rFonts w:ascii="Calibri" w:hAnsi="Calibri"/>
          <w:sz w:val="18"/>
          <w:u w:val="single"/>
        </w:rPr>
        <w:t>through the grout</w:t>
      </w:r>
      <w:r w:rsidRPr="00C64C1D">
        <w:rPr>
          <w:rFonts w:ascii="Calibri" w:hAnsi="Calibri"/>
          <w:sz w:val="18"/>
        </w:rPr>
        <w:t xml:space="preserve"> when subjected to in-plane movement of cracks</w:t>
      </w:r>
      <w:r w:rsidRPr="00C64C1D">
        <w:rPr>
          <w:rFonts w:ascii="Calibri" w:hAnsi="Calibri"/>
          <w:sz w:val="18"/>
          <w:vertAlign w:val="superscript"/>
        </w:rPr>
        <w:t>2</w:t>
      </w:r>
      <w:r w:rsidRPr="00C64C1D">
        <w:rPr>
          <w:rFonts w:ascii="Calibri" w:hAnsi="Calibri"/>
          <w:sz w:val="18"/>
        </w:rPr>
        <w:t xml:space="preserve"> up to </w:t>
      </w:r>
      <w:r w:rsidRPr="00C64C1D">
        <w:rPr>
          <w:rFonts w:ascii="Calibri" w:hAnsi="Calibri"/>
          <w:b/>
          <w:sz w:val="18"/>
          <w:vertAlign w:val="superscript"/>
        </w:rPr>
        <w:t>1</w:t>
      </w:r>
      <w:r w:rsidRPr="00C64C1D">
        <w:rPr>
          <w:rFonts w:ascii="Calibri" w:hAnsi="Calibri"/>
          <w:b/>
          <w:sz w:val="18"/>
        </w:rPr>
        <w:t>⁄</w:t>
      </w:r>
      <w:r w:rsidRPr="00C64C1D">
        <w:rPr>
          <w:rFonts w:ascii="Calibri" w:hAnsi="Calibri"/>
          <w:b/>
          <w:sz w:val="18"/>
          <w:vertAlign w:val="subscript"/>
        </w:rPr>
        <w:t>4</w:t>
      </w:r>
      <w:r w:rsidRPr="00C64C1D">
        <w:rPr>
          <w:rFonts w:ascii="Calibri" w:hAnsi="Calibri"/>
          <w:b/>
          <w:sz w:val="18"/>
        </w:rPr>
        <w:t xml:space="preserve">", for </w:t>
      </w:r>
      <w:r w:rsidRPr="00C64C1D">
        <w:rPr>
          <w:rFonts w:ascii="Calibri" w:hAnsi="Calibri"/>
          <w:b/>
          <w:sz w:val="20"/>
        </w:rPr>
        <w:t>20 years</w:t>
      </w:r>
      <w:r w:rsidRPr="00C64C1D">
        <w:rPr>
          <w:rFonts w:ascii="Calibri" w:hAnsi="Calibri"/>
          <w:sz w:val="20"/>
        </w:rPr>
        <w:t xml:space="preserve"> </w:t>
      </w:r>
      <w:r w:rsidRPr="00C64C1D">
        <w:rPr>
          <w:rFonts w:ascii="Calibri" w:hAnsi="Calibri"/>
          <w:sz w:val="18"/>
        </w:rPr>
        <w:t xml:space="preserve">effective from the date of installation. The manufacturer’s products must be properly applied, using approved materials, following all applicable building code regulations and applicable standards.  </w:t>
      </w:r>
    </w:p>
    <w:p w14:paraId="1F3C7100"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 xml:space="preserve">*Note: System = Membrane + Mortar + Grout    </w:t>
      </w:r>
    </w:p>
    <w:p w14:paraId="6CC7DF0B"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860" w:hanging="860"/>
        <w:rPr>
          <w:rFonts w:ascii="Calibri" w:hAnsi="Calibri"/>
          <w:sz w:val="18"/>
          <w:vertAlign w:val="superscript"/>
        </w:rPr>
      </w:pPr>
      <w:r w:rsidRPr="00C64C1D">
        <w:rPr>
          <w:rFonts w:ascii="Calibri" w:hAnsi="Calibri"/>
          <w:sz w:val="18"/>
        </w:rPr>
        <w:tab/>
      </w:r>
      <w:r w:rsidRPr="00C64C1D">
        <w:rPr>
          <w:rFonts w:ascii="Calibri" w:hAnsi="Calibri"/>
          <w:sz w:val="18"/>
        </w:rPr>
        <w:tab/>
      </w:r>
      <w:r w:rsidRPr="00C64C1D">
        <w:rPr>
          <w:rFonts w:ascii="Calibri" w:hAnsi="Calibri"/>
          <w:sz w:val="18"/>
        </w:rPr>
        <w:tab/>
      </w:r>
      <w:r w:rsidRPr="00C64C1D">
        <w:rPr>
          <w:rFonts w:ascii="Calibri" w:hAnsi="Calibri"/>
          <w:sz w:val="18"/>
          <w:vertAlign w:val="superscript"/>
        </w:rPr>
        <w:t>2</w:t>
      </w:r>
      <w:r w:rsidRPr="00C64C1D">
        <w:rPr>
          <w:rFonts w:ascii="Calibri" w:hAnsi="Calibri"/>
          <w:sz w:val="18"/>
        </w:rPr>
        <w:t xml:space="preserve"> Existing substrate cracks cannot exhibit in-plane differences beyond 1⁄4"</w:t>
      </w:r>
    </w:p>
    <w:p w14:paraId="4AC4A53A"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r>
    </w:p>
    <w:p w14:paraId="75038233"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Bold" w:hAnsi="Calibri Bold"/>
          <w:sz w:val="18"/>
        </w:rPr>
      </w:pPr>
      <w:r w:rsidRPr="00C64C1D">
        <w:rPr>
          <w:rFonts w:ascii="Calibri" w:hAnsi="Calibri"/>
          <w:sz w:val="18"/>
        </w:rPr>
        <w:tab/>
      </w:r>
      <w:r w:rsidRPr="00C64C1D">
        <w:rPr>
          <w:rFonts w:ascii="Calibri" w:hAnsi="Calibri"/>
          <w:sz w:val="18"/>
        </w:rPr>
        <w:tab/>
      </w:r>
      <w:r w:rsidRPr="00C64C1D">
        <w:rPr>
          <w:rFonts w:ascii="Calibri" w:hAnsi="Calibri"/>
          <w:sz w:val="18"/>
        </w:rPr>
        <w:tab/>
      </w:r>
      <w:r w:rsidRPr="00C64C1D">
        <w:rPr>
          <w:rFonts w:ascii="Calibri Bold" w:hAnsi="Calibri Bold"/>
          <w:sz w:val="18"/>
        </w:rPr>
        <w:t xml:space="preserve">TEC® 20 Year </w:t>
      </w:r>
      <w:r w:rsidRPr="00C64C1D">
        <w:rPr>
          <w:rFonts w:ascii="Calibri" w:hAnsi="Calibri"/>
          <w:b/>
          <w:sz w:val="18"/>
        </w:rPr>
        <w:t>1⁄4" Crack Isolation System Limited Warranty</w:t>
      </w:r>
    </w:p>
    <w:p w14:paraId="22A6E075"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cs="Calibri"/>
          <w:sz w:val="18"/>
        </w:rPr>
      </w:pPr>
      <w:r w:rsidRPr="00C64C1D">
        <w:rPr>
          <w:rFonts w:ascii="Calibri Bold" w:hAnsi="Calibri Bold"/>
          <w:sz w:val="18"/>
        </w:rPr>
        <w:tab/>
      </w:r>
      <w:r w:rsidRPr="00C64C1D">
        <w:rPr>
          <w:rFonts w:ascii="Calibri Bold" w:hAnsi="Calibri Bold"/>
          <w:sz w:val="18"/>
        </w:rPr>
        <w:tab/>
      </w:r>
      <w:r w:rsidRPr="00C64C1D">
        <w:rPr>
          <w:rFonts w:ascii="Calibri Bold" w:hAnsi="Calibri Bold"/>
          <w:sz w:val="18"/>
        </w:rPr>
        <w:tab/>
      </w:r>
      <w:r w:rsidRPr="00C64C1D">
        <w:rPr>
          <w:rFonts w:ascii="Calibri" w:hAnsi="Calibri" w:cs="Calibri"/>
          <w:sz w:val="18"/>
        </w:rPr>
        <w:t xml:space="preserve">Membrane:  </w:t>
      </w:r>
      <w:r w:rsidRPr="00C64C1D">
        <w:rPr>
          <w:rFonts w:ascii="Calibri" w:hAnsi="Calibri"/>
          <w:b/>
          <w:sz w:val="18"/>
          <w:szCs w:val="18"/>
        </w:rPr>
        <w:t xml:space="preserve">TEC® </w:t>
      </w:r>
      <w:proofErr w:type="spellStart"/>
      <w:r w:rsidRPr="00C64C1D">
        <w:rPr>
          <w:rFonts w:ascii="Calibri" w:hAnsi="Calibri"/>
          <w:b/>
          <w:sz w:val="18"/>
          <w:szCs w:val="18"/>
        </w:rPr>
        <w:t>HydraFlex</w:t>
      </w:r>
      <w:proofErr w:type="spellEnd"/>
      <w:r w:rsidRPr="00C64C1D">
        <w:rPr>
          <w:rFonts w:ascii="Calibri" w:hAnsi="Calibri"/>
          <w:b/>
          <w:sz w:val="18"/>
          <w:szCs w:val="18"/>
        </w:rPr>
        <w:t>™ Crack Isolation Membrane</w:t>
      </w:r>
    </w:p>
    <w:p w14:paraId="76FD9AC7"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 xml:space="preserve">Mortar: </w:t>
      </w:r>
      <w:r w:rsidRPr="00C64C1D">
        <w:rPr>
          <w:rFonts w:ascii="Calibri" w:hAnsi="Calibri"/>
          <w:b/>
          <w:sz w:val="18"/>
        </w:rPr>
        <w:t xml:space="preserve">TEC® Full </w:t>
      </w:r>
      <w:proofErr w:type="spellStart"/>
      <w:r w:rsidRPr="00C64C1D">
        <w:rPr>
          <w:rFonts w:ascii="Calibri" w:hAnsi="Calibri"/>
          <w:b/>
          <w:sz w:val="18"/>
        </w:rPr>
        <w:t>Flex</w:t>
      </w:r>
      <w:r w:rsidRPr="00C64C1D">
        <w:rPr>
          <w:rFonts w:ascii="Calibri" w:hAnsi="Calibri"/>
          <w:b/>
          <w:sz w:val="18"/>
          <w:vertAlign w:val="superscript"/>
        </w:rPr>
        <w:t>TM</w:t>
      </w:r>
      <w:proofErr w:type="spellEnd"/>
      <w:r w:rsidRPr="00C64C1D">
        <w:rPr>
          <w:rFonts w:ascii="Calibri" w:hAnsi="Calibri"/>
          <w:b/>
          <w:sz w:val="18"/>
        </w:rPr>
        <w:t xml:space="preserve"> Mortar</w:t>
      </w:r>
      <w:r w:rsidRPr="00C64C1D">
        <w:rPr>
          <w:rFonts w:ascii="Calibri" w:hAnsi="Calibri"/>
          <w:sz w:val="18"/>
        </w:rPr>
        <w:t xml:space="preserve"> </w:t>
      </w:r>
      <w:r w:rsidRPr="00C64C1D">
        <w:rPr>
          <w:rFonts w:ascii="Calibri" w:hAnsi="Calibri"/>
          <w:sz w:val="18"/>
          <w:u w:val="single"/>
        </w:rPr>
        <w:t>or</w:t>
      </w:r>
      <w:r w:rsidRPr="00C64C1D">
        <w:rPr>
          <w:rFonts w:ascii="Calibri" w:hAnsi="Calibri"/>
          <w:sz w:val="18"/>
        </w:rPr>
        <w:t xml:space="preserve"> </w:t>
      </w:r>
      <w:r w:rsidRPr="00C64C1D">
        <w:rPr>
          <w:rFonts w:ascii="Calibri" w:hAnsi="Calibri"/>
          <w:b/>
          <w:sz w:val="18"/>
        </w:rPr>
        <w:t xml:space="preserve">Ultimate 6 </w:t>
      </w:r>
      <w:proofErr w:type="spellStart"/>
      <w:proofErr w:type="gramStart"/>
      <w:r w:rsidRPr="00C64C1D">
        <w:rPr>
          <w:rFonts w:ascii="Calibri" w:hAnsi="Calibri"/>
          <w:b/>
          <w:sz w:val="18"/>
        </w:rPr>
        <w:t>Plus</w:t>
      </w:r>
      <w:r w:rsidRPr="00C64C1D">
        <w:rPr>
          <w:rFonts w:ascii="Calibri" w:hAnsi="Calibri"/>
          <w:b/>
          <w:sz w:val="18"/>
          <w:vertAlign w:val="superscript"/>
        </w:rPr>
        <w:t>TM</w:t>
      </w:r>
      <w:proofErr w:type="spellEnd"/>
      <w:r w:rsidRPr="00C64C1D">
        <w:rPr>
          <w:rFonts w:ascii="Calibri" w:hAnsi="Calibri"/>
          <w:b/>
          <w:sz w:val="18"/>
        </w:rPr>
        <w:t xml:space="preserve">  Mortar</w:t>
      </w:r>
      <w:proofErr w:type="gramEnd"/>
    </w:p>
    <w:p w14:paraId="7A27BFEC"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 xml:space="preserve">Grout Choice: </w:t>
      </w:r>
      <w:r w:rsidRPr="00C64C1D">
        <w:rPr>
          <w:rFonts w:ascii="Calibri" w:hAnsi="Calibri"/>
          <w:sz w:val="18"/>
        </w:rPr>
        <w:tab/>
      </w:r>
      <w:r w:rsidRPr="00C64C1D">
        <w:rPr>
          <w:rFonts w:ascii="Calibri" w:hAnsi="Calibri"/>
          <w:b/>
          <w:sz w:val="18"/>
          <w:szCs w:val="18"/>
        </w:rPr>
        <w:t>TEC</w:t>
      </w:r>
      <w:r w:rsidRPr="00C64C1D">
        <w:rPr>
          <w:rFonts w:ascii="Calibri" w:hAnsi="Calibri"/>
          <w:b/>
          <w:sz w:val="18"/>
        </w:rPr>
        <w:t xml:space="preserve">® </w:t>
      </w:r>
      <w:proofErr w:type="spellStart"/>
      <w:r w:rsidRPr="00C64C1D">
        <w:rPr>
          <w:rFonts w:ascii="Calibri" w:hAnsi="Calibri"/>
          <w:b/>
          <w:sz w:val="18"/>
          <w:szCs w:val="18"/>
        </w:rPr>
        <w:t>InColor</w:t>
      </w:r>
      <w:proofErr w:type="spellEnd"/>
      <w:r w:rsidRPr="00C64C1D">
        <w:rPr>
          <w:rFonts w:ascii="Calibri" w:hAnsi="Calibri"/>
          <w:b/>
          <w:sz w:val="18"/>
          <w:szCs w:val="18"/>
        </w:rPr>
        <w:t>™ Advanced Performance Tile Grout</w:t>
      </w:r>
      <w:r w:rsidRPr="00C64C1D">
        <w:rPr>
          <w:rFonts w:ascii="Calibri" w:hAnsi="Calibri"/>
          <w:b/>
          <w:sz w:val="18"/>
        </w:rPr>
        <w:br/>
      </w:r>
      <w:r w:rsidRPr="00C64C1D">
        <w:rPr>
          <w:rFonts w:ascii="Calibri" w:hAnsi="Calibri"/>
          <w:sz w:val="18"/>
        </w:rPr>
        <w:tab/>
      </w:r>
      <w:r w:rsidRPr="00C64C1D">
        <w:rPr>
          <w:rFonts w:ascii="Calibri" w:hAnsi="Calibri"/>
          <w:sz w:val="18"/>
        </w:rPr>
        <w:tab/>
      </w:r>
      <w:r w:rsidRPr="00C64C1D">
        <w:rPr>
          <w:rFonts w:ascii="Calibri" w:hAnsi="Calibri"/>
          <w:sz w:val="18"/>
        </w:rPr>
        <w:tab/>
      </w:r>
      <w:r w:rsidRPr="00C64C1D">
        <w:rPr>
          <w:rFonts w:ascii="Calibri" w:hAnsi="Calibri"/>
          <w:sz w:val="18"/>
        </w:rPr>
        <w:tab/>
      </w:r>
      <w:r w:rsidRPr="00C64C1D">
        <w:rPr>
          <w:rFonts w:ascii="Calibri" w:hAnsi="Calibri"/>
          <w:sz w:val="18"/>
        </w:rPr>
        <w:tab/>
      </w:r>
      <w:r w:rsidRPr="00C64C1D">
        <w:rPr>
          <w:rFonts w:ascii="Calibri" w:hAnsi="Calibri"/>
          <w:sz w:val="18"/>
        </w:rPr>
        <w:tab/>
      </w:r>
      <w:r w:rsidRPr="00C64C1D">
        <w:rPr>
          <w:rFonts w:ascii="Calibri" w:hAnsi="Calibri"/>
          <w:sz w:val="18"/>
        </w:rPr>
        <w:tab/>
      </w:r>
      <w:r w:rsidRPr="00C64C1D">
        <w:rPr>
          <w:rFonts w:ascii="Calibri" w:hAnsi="Calibri"/>
          <w:b/>
          <w:sz w:val="18"/>
        </w:rPr>
        <w:t xml:space="preserve">TEC® Power Grout® </w:t>
      </w:r>
      <w:proofErr w:type="spellStart"/>
      <w:r w:rsidRPr="00C64C1D">
        <w:rPr>
          <w:rFonts w:ascii="Calibri" w:hAnsi="Calibri"/>
          <w:b/>
          <w:sz w:val="18"/>
          <w:szCs w:val="18"/>
        </w:rPr>
        <w:t>Grout</w:t>
      </w:r>
      <w:proofErr w:type="spellEnd"/>
      <w:r w:rsidRPr="00C64C1D">
        <w:rPr>
          <w:rFonts w:ascii="Calibri" w:hAnsi="Calibri"/>
          <w:b/>
          <w:sz w:val="18"/>
          <w:szCs w:val="18"/>
        </w:rPr>
        <w:t xml:space="preserve"> </w:t>
      </w:r>
      <w:r w:rsidRPr="00C64C1D">
        <w:rPr>
          <w:rFonts w:ascii="Calibri" w:hAnsi="Calibri"/>
          <w:b/>
          <w:sz w:val="18"/>
        </w:rPr>
        <w:br/>
      </w:r>
      <w:r w:rsidRPr="00C64C1D">
        <w:rPr>
          <w:rFonts w:ascii="Calibri" w:hAnsi="Calibri"/>
          <w:b/>
          <w:sz w:val="18"/>
        </w:rPr>
        <w:tab/>
      </w:r>
      <w:r w:rsidRPr="00C64C1D">
        <w:rPr>
          <w:rFonts w:ascii="Calibri" w:hAnsi="Calibri"/>
          <w:b/>
          <w:sz w:val="18"/>
        </w:rPr>
        <w:tab/>
      </w:r>
      <w:r w:rsidRPr="00C64C1D">
        <w:rPr>
          <w:rFonts w:ascii="Calibri" w:hAnsi="Calibri"/>
          <w:b/>
          <w:sz w:val="18"/>
        </w:rPr>
        <w:tab/>
      </w:r>
      <w:r w:rsidRPr="00C64C1D">
        <w:rPr>
          <w:rFonts w:ascii="Calibri" w:hAnsi="Calibri"/>
          <w:b/>
          <w:sz w:val="18"/>
        </w:rPr>
        <w:tab/>
      </w:r>
      <w:r w:rsidRPr="00C64C1D">
        <w:rPr>
          <w:rFonts w:ascii="Calibri" w:hAnsi="Calibri"/>
          <w:b/>
          <w:sz w:val="18"/>
        </w:rPr>
        <w:tab/>
      </w:r>
      <w:r w:rsidRPr="00C64C1D">
        <w:rPr>
          <w:rFonts w:ascii="Calibri" w:hAnsi="Calibri"/>
          <w:b/>
          <w:sz w:val="18"/>
        </w:rPr>
        <w:tab/>
      </w:r>
      <w:r w:rsidRPr="00C64C1D">
        <w:rPr>
          <w:rFonts w:ascii="Calibri" w:hAnsi="Calibri"/>
          <w:b/>
          <w:sz w:val="18"/>
        </w:rPr>
        <w:tab/>
        <w:t xml:space="preserve">TEC® </w:t>
      </w:r>
      <w:proofErr w:type="spellStart"/>
      <w:r w:rsidRPr="00C64C1D">
        <w:rPr>
          <w:rFonts w:ascii="Calibri" w:hAnsi="Calibri"/>
          <w:b/>
          <w:sz w:val="18"/>
        </w:rPr>
        <w:t>AccuColor</w:t>
      </w:r>
      <w:proofErr w:type="spellEnd"/>
      <w:r w:rsidRPr="00C64C1D">
        <w:rPr>
          <w:rFonts w:ascii="Calibri" w:hAnsi="Calibri"/>
          <w:b/>
          <w:sz w:val="18"/>
        </w:rPr>
        <w:t xml:space="preserve"> EFX® Epoxy Special Effects Grout</w:t>
      </w:r>
      <w:r w:rsidRPr="00C64C1D">
        <w:rPr>
          <w:rFonts w:ascii="Calibri" w:hAnsi="Calibri"/>
          <w:sz w:val="18"/>
        </w:rPr>
        <w:t xml:space="preserve"> </w:t>
      </w:r>
    </w:p>
    <w:p w14:paraId="61FAB5D8" w14:textId="136423EA" w:rsidR="00125F94" w:rsidRPr="00C64C1D" w:rsidRDefault="00125F94" w:rsidP="00596779">
      <w:pPr>
        <w:tabs>
          <w:tab w:val="right" w:pos="420"/>
          <w:tab w:val="left" w:pos="600"/>
          <w:tab w:val="left" w:pos="860"/>
          <w:tab w:val="left" w:pos="1080"/>
          <w:tab w:val="left" w:pos="1284"/>
          <w:tab w:val="left" w:pos="1473"/>
        </w:tabs>
        <w:spacing w:after="72" w:line="200" w:lineRule="atLeast"/>
        <w:ind w:left="990" w:hanging="270"/>
        <w:rPr>
          <w:rFonts w:ascii="Calibri" w:hAnsi="Calibri"/>
          <w:sz w:val="18"/>
        </w:rPr>
      </w:pPr>
      <w:r w:rsidRPr="00C64C1D">
        <w:rPr>
          <w:rFonts w:ascii="Calibri" w:hAnsi="Calibri"/>
          <w:sz w:val="18"/>
        </w:rPr>
        <w:t>C.</w:t>
      </w:r>
      <w:r w:rsidRPr="00C64C1D">
        <w:rPr>
          <w:rFonts w:ascii="Calibri" w:hAnsi="Calibri"/>
          <w:sz w:val="18"/>
        </w:rPr>
        <w:tab/>
        <w:t>The tile manufacturer shall warrant the performance of the ceramic tile as per the tile manufacturer’s product warranty.</w:t>
      </w:r>
    </w:p>
    <w:p w14:paraId="6A1F1C12"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p>
    <w:p w14:paraId="4684E15D" w14:textId="77777777" w:rsidR="00125F94" w:rsidRPr="00C64C1D" w:rsidRDefault="00125F94" w:rsidP="00125F94">
      <w:pPr>
        <w:tabs>
          <w:tab w:val="right" w:pos="420"/>
          <w:tab w:val="left" w:pos="600"/>
          <w:tab w:val="left" w:pos="860"/>
          <w:tab w:val="left" w:pos="1080"/>
          <w:tab w:val="left" w:pos="1284"/>
          <w:tab w:val="left" w:pos="1473"/>
        </w:tabs>
        <w:spacing w:before="144" w:after="72" w:line="240" w:lineRule="atLeast"/>
        <w:rPr>
          <w:rFonts w:ascii="Calibri Bold" w:hAnsi="Calibri Bold"/>
        </w:rPr>
      </w:pPr>
      <w:r w:rsidRPr="00C64C1D">
        <w:rPr>
          <w:rFonts w:ascii="Calibri Bold" w:hAnsi="Calibri Bold"/>
        </w:rPr>
        <w:t>PART 2 PRODUCTS</w:t>
      </w:r>
    </w:p>
    <w:p w14:paraId="72C68C2B" w14:textId="77777777" w:rsidR="00125F94" w:rsidRPr="00C64C1D" w:rsidRDefault="00125F94" w:rsidP="00125F94">
      <w:pPr>
        <w:tabs>
          <w:tab w:val="right" w:pos="420"/>
          <w:tab w:val="left" w:pos="600"/>
          <w:tab w:val="left" w:pos="860"/>
          <w:tab w:val="left" w:pos="1080"/>
          <w:tab w:val="left" w:pos="1284"/>
          <w:tab w:val="left" w:pos="1473"/>
        </w:tabs>
        <w:spacing w:before="120" w:after="120" w:line="200" w:lineRule="atLeast"/>
        <w:rPr>
          <w:rFonts w:ascii="Calibri Bold" w:hAnsi="Calibri Bold"/>
          <w:sz w:val="20"/>
        </w:rPr>
      </w:pPr>
      <w:r w:rsidRPr="00C64C1D">
        <w:rPr>
          <w:rFonts w:ascii="Calibri Bold" w:hAnsi="Calibri Bold"/>
          <w:sz w:val="20"/>
        </w:rPr>
        <w:tab/>
        <w:t>2.01</w:t>
      </w:r>
      <w:r w:rsidRPr="00C64C1D">
        <w:rPr>
          <w:rFonts w:ascii="Calibri Bold" w:hAnsi="Calibri Bold"/>
          <w:sz w:val="20"/>
        </w:rPr>
        <w:tab/>
        <w:t>SYSTEM PERFORMANCE</w:t>
      </w:r>
    </w:p>
    <w:p w14:paraId="45FC303A" w14:textId="77777777" w:rsidR="00125F94" w:rsidRPr="00C64C1D" w:rsidRDefault="00125F94" w:rsidP="00125F94">
      <w:pPr>
        <w:tabs>
          <w:tab w:val="right" w:pos="420"/>
          <w:tab w:val="left" w:pos="600"/>
          <w:tab w:val="left" w:pos="860"/>
          <w:tab w:val="left" w:pos="1080"/>
          <w:tab w:val="left" w:pos="1284"/>
          <w:tab w:val="left" w:pos="1473"/>
        </w:tabs>
        <w:spacing w:after="60" w:line="200" w:lineRule="atLeast"/>
        <w:rPr>
          <w:rFonts w:ascii="Calibri" w:hAnsi="Calibri"/>
          <w:sz w:val="18"/>
        </w:rPr>
      </w:pPr>
      <w:r w:rsidRPr="00C64C1D">
        <w:rPr>
          <w:rFonts w:ascii="Calibri" w:hAnsi="Calibri"/>
          <w:sz w:val="18"/>
        </w:rPr>
        <w:t xml:space="preserve">   </w:t>
      </w:r>
      <w:r w:rsidRPr="00C64C1D">
        <w:rPr>
          <w:rFonts w:ascii="Calibri" w:hAnsi="Calibri"/>
          <w:sz w:val="18"/>
        </w:rPr>
        <w:tab/>
      </w:r>
      <w:r w:rsidRPr="00C64C1D">
        <w:rPr>
          <w:rFonts w:ascii="Calibri" w:hAnsi="Calibri"/>
          <w:sz w:val="18"/>
        </w:rPr>
        <w:tab/>
        <w:t>A.</w:t>
      </w:r>
      <w:r w:rsidRPr="00C64C1D">
        <w:rPr>
          <w:rFonts w:ascii="Calibri" w:hAnsi="Calibri"/>
          <w:sz w:val="18"/>
        </w:rPr>
        <w:tab/>
        <w:t xml:space="preserve"> Traffic Level Performance</w:t>
      </w:r>
    </w:p>
    <w:p w14:paraId="76D2FC68" w14:textId="77777777" w:rsidR="00125F94" w:rsidRPr="00C64C1D" w:rsidRDefault="00125F94" w:rsidP="00125F94">
      <w:pPr>
        <w:tabs>
          <w:tab w:val="right" w:pos="420"/>
          <w:tab w:val="left" w:pos="600"/>
          <w:tab w:val="left" w:pos="860"/>
          <w:tab w:val="left" w:pos="1080"/>
          <w:tab w:val="left" w:pos="1284"/>
          <w:tab w:val="left" w:pos="1473"/>
        </w:tabs>
        <w:spacing w:after="60" w:line="200" w:lineRule="atLeast"/>
        <w:ind w:left="1080" w:hanging="1080"/>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1.</w:t>
      </w:r>
      <w:r w:rsidRPr="00C64C1D">
        <w:rPr>
          <w:rFonts w:ascii="Calibri" w:hAnsi="Calibri"/>
          <w:sz w:val="18"/>
        </w:rPr>
        <w:tab/>
        <w:t>System shall meet traffic level performance [extra heavy commercial] [light commercial] [residential] when tested in accordance with ASTM C 627 Evaluating Ceramic Tile Floor Installations.</w:t>
      </w:r>
    </w:p>
    <w:p w14:paraId="172A0BBC" w14:textId="77777777" w:rsidR="00125F94" w:rsidRPr="00C64C1D" w:rsidRDefault="00125F94" w:rsidP="00125F94">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C64C1D">
        <w:rPr>
          <w:rFonts w:ascii="Calibri Bold" w:hAnsi="Calibri Bold"/>
          <w:sz w:val="20"/>
        </w:rPr>
        <w:tab/>
        <w:t>2.02</w:t>
      </w:r>
      <w:r w:rsidRPr="00C64C1D">
        <w:rPr>
          <w:rFonts w:ascii="Calibri Bold" w:hAnsi="Calibri Bold"/>
          <w:sz w:val="20"/>
        </w:rPr>
        <w:tab/>
        <w:t>MANUFACTURERS AND PRODUCTS</w:t>
      </w:r>
    </w:p>
    <w:p w14:paraId="4310D8C7"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A.</w:t>
      </w:r>
      <w:r w:rsidRPr="00C64C1D">
        <w:rPr>
          <w:rFonts w:ascii="Calibri" w:hAnsi="Calibri"/>
          <w:sz w:val="18"/>
        </w:rPr>
        <w:tab/>
        <w:t xml:space="preserve"> Ceramic Tile </w:t>
      </w:r>
    </w:p>
    <w:p w14:paraId="78592DF2"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1.</w:t>
      </w:r>
      <w:r w:rsidRPr="00C64C1D">
        <w:rPr>
          <w:rFonts w:ascii="Calibri" w:hAnsi="Calibri"/>
          <w:sz w:val="18"/>
        </w:rPr>
        <w:tab/>
        <w:t>Furnish tile complying with "Standard Grade" requirements per ANSI A137.1, for types of tile indicated.</w:t>
      </w:r>
    </w:p>
    <w:p w14:paraId="10448D16"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 xml:space="preserve"> </w:t>
      </w:r>
      <w:r w:rsidRPr="00C64C1D">
        <w:rPr>
          <w:rFonts w:ascii="Calibri" w:hAnsi="Calibri"/>
          <w:sz w:val="18"/>
        </w:rPr>
        <w:tab/>
      </w:r>
      <w:r w:rsidRPr="00C64C1D">
        <w:rPr>
          <w:rFonts w:ascii="Calibri" w:hAnsi="Calibri"/>
          <w:sz w:val="18"/>
        </w:rPr>
        <w:tab/>
      </w:r>
      <w:r w:rsidRPr="00C64C1D">
        <w:rPr>
          <w:rFonts w:ascii="Calibri" w:hAnsi="Calibri"/>
          <w:sz w:val="18"/>
        </w:rPr>
        <w:tab/>
        <w:t>2.</w:t>
      </w:r>
      <w:r w:rsidRPr="00C64C1D">
        <w:rPr>
          <w:rFonts w:ascii="Calibri" w:hAnsi="Calibri"/>
          <w:sz w:val="18"/>
        </w:rPr>
        <w:tab/>
        <w:t>Pattern Name: Tile shall be [insert tile pattern name], as manufactured by [insert tile manufacturer name].</w:t>
      </w:r>
    </w:p>
    <w:p w14:paraId="30E53552"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 xml:space="preserve"> </w:t>
      </w:r>
      <w:r w:rsidRPr="00C64C1D">
        <w:rPr>
          <w:rFonts w:ascii="Calibri" w:hAnsi="Calibri"/>
          <w:sz w:val="18"/>
        </w:rPr>
        <w:tab/>
      </w:r>
      <w:r w:rsidRPr="00C64C1D">
        <w:rPr>
          <w:rFonts w:ascii="Calibri" w:hAnsi="Calibri"/>
          <w:sz w:val="18"/>
        </w:rPr>
        <w:tab/>
      </w:r>
      <w:r w:rsidRPr="00C64C1D">
        <w:rPr>
          <w:rFonts w:ascii="Calibri" w:hAnsi="Calibri"/>
          <w:sz w:val="18"/>
        </w:rPr>
        <w:tab/>
        <w:t>3.</w:t>
      </w:r>
      <w:r w:rsidRPr="00C64C1D">
        <w:rPr>
          <w:rFonts w:ascii="Calibri" w:hAnsi="Calibri"/>
          <w:sz w:val="18"/>
        </w:rPr>
        <w:tab/>
        <w:t>Color:  Tile shall be [insert color name and number].</w:t>
      </w:r>
    </w:p>
    <w:p w14:paraId="643B6AB2" w14:textId="1888ABBF" w:rsidR="00125F94" w:rsidRPr="00C64C1D" w:rsidRDefault="00125F94" w:rsidP="00125F94">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r w:rsidRPr="00C64C1D">
        <w:rPr>
          <w:rFonts w:ascii="Calibri" w:hAnsi="Calibri"/>
          <w:sz w:val="18"/>
        </w:rPr>
        <w:t xml:space="preserve"> </w:t>
      </w:r>
      <w:r w:rsidRPr="00C64C1D">
        <w:rPr>
          <w:rFonts w:ascii="Calibri" w:hAnsi="Calibri"/>
          <w:sz w:val="18"/>
        </w:rPr>
        <w:tab/>
      </w:r>
      <w:r w:rsidRPr="00C64C1D">
        <w:rPr>
          <w:rFonts w:ascii="Calibri" w:hAnsi="Calibri"/>
          <w:sz w:val="18"/>
        </w:rPr>
        <w:tab/>
      </w:r>
      <w:r w:rsidRPr="00C64C1D">
        <w:rPr>
          <w:rFonts w:ascii="Calibri" w:hAnsi="Calibri"/>
          <w:sz w:val="18"/>
        </w:rPr>
        <w:tab/>
        <w:t>4.</w:t>
      </w:r>
      <w:r w:rsidRPr="00C64C1D">
        <w:rPr>
          <w:rFonts w:ascii="Calibri" w:hAnsi="Calibri"/>
          <w:sz w:val="18"/>
        </w:rPr>
        <w:tab/>
        <w:t xml:space="preserve">Size:  Tile shall be manufactured to specific size after firing and shall be: nominal 3" x 3" x </w:t>
      </w:r>
      <w:r w:rsidRPr="00C64C1D">
        <w:rPr>
          <w:rFonts w:ascii="Calibri" w:hAnsi="Calibri"/>
          <w:sz w:val="18"/>
          <w:vertAlign w:val="superscript"/>
        </w:rPr>
        <w:t>1</w:t>
      </w:r>
      <w:r w:rsidRPr="00C64C1D">
        <w:rPr>
          <w:rFonts w:ascii="Calibri" w:hAnsi="Calibri"/>
          <w:sz w:val="18"/>
        </w:rPr>
        <w:t>⁄</w:t>
      </w:r>
      <w:r w:rsidRPr="00C64C1D">
        <w:rPr>
          <w:rFonts w:ascii="Calibri" w:hAnsi="Calibri"/>
          <w:sz w:val="18"/>
          <w:vertAlign w:val="subscript"/>
        </w:rPr>
        <w:t>4</w:t>
      </w:r>
      <w:r w:rsidRPr="00C64C1D">
        <w:rPr>
          <w:rFonts w:ascii="Calibri" w:hAnsi="Calibri"/>
          <w:sz w:val="18"/>
        </w:rPr>
        <w:t>" (actual 2</w:t>
      </w:r>
      <w:r w:rsidRPr="00C64C1D">
        <w:rPr>
          <w:rFonts w:ascii="Calibri" w:hAnsi="Calibri"/>
          <w:sz w:val="18"/>
          <w:vertAlign w:val="superscript"/>
        </w:rPr>
        <w:t>7</w:t>
      </w:r>
      <w:r w:rsidRPr="00C64C1D">
        <w:rPr>
          <w:rFonts w:ascii="Calibri" w:hAnsi="Calibri"/>
          <w:sz w:val="18"/>
        </w:rPr>
        <w:t>⁄</w:t>
      </w:r>
      <w:r w:rsidRPr="00C64C1D">
        <w:rPr>
          <w:rFonts w:ascii="Calibri" w:hAnsi="Calibri"/>
          <w:sz w:val="18"/>
          <w:vertAlign w:val="subscript"/>
        </w:rPr>
        <w:t>8</w:t>
      </w:r>
      <w:r w:rsidRPr="00C64C1D">
        <w:rPr>
          <w:rFonts w:ascii="Calibri" w:hAnsi="Calibri"/>
          <w:sz w:val="18"/>
        </w:rPr>
        <w:t>" x 2</w:t>
      </w:r>
      <w:r w:rsidRPr="00C64C1D">
        <w:rPr>
          <w:rFonts w:ascii="Calibri" w:hAnsi="Calibri"/>
          <w:sz w:val="18"/>
          <w:vertAlign w:val="superscript"/>
        </w:rPr>
        <w:t>7</w:t>
      </w:r>
      <w:r w:rsidRPr="00C64C1D">
        <w:rPr>
          <w:rFonts w:ascii="Calibri" w:hAnsi="Calibri"/>
          <w:sz w:val="18"/>
        </w:rPr>
        <w:t>⁄</w:t>
      </w:r>
      <w:r w:rsidRPr="00C64C1D">
        <w:rPr>
          <w:rFonts w:ascii="Calibri" w:hAnsi="Calibri"/>
          <w:sz w:val="18"/>
          <w:vertAlign w:val="subscript"/>
        </w:rPr>
        <w:t>8</w:t>
      </w:r>
      <w:r w:rsidRPr="00C64C1D">
        <w:rPr>
          <w:rFonts w:ascii="Calibri" w:hAnsi="Calibri"/>
          <w:sz w:val="18"/>
        </w:rPr>
        <w:t xml:space="preserve">" x </w:t>
      </w:r>
      <w:r w:rsidRPr="00C64C1D">
        <w:rPr>
          <w:rFonts w:ascii="Calibri" w:hAnsi="Calibri"/>
          <w:sz w:val="18"/>
          <w:vertAlign w:val="superscript"/>
        </w:rPr>
        <w:t>1</w:t>
      </w:r>
      <w:r w:rsidRPr="00C64C1D">
        <w:rPr>
          <w:rFonts w:ascii="Calibri" w:hAnsi="Calibri"/>
          <w:sz w:val="18"/>
        </w:rPr>
        <w:t>⁄</w:t>
      </w:r>
      <w:r w:rsidRPr="00C64C1D">
        <w:rPr>
          <w:rFonts w:ascii="Calibri" w:hAnsi="Calibri"/>
          <w:sz w:val="18"/>
          <w:vertAlign w:val="subscript"/>
        </w:rPr>
        <w:t>4</w:t>
      </w:r>
      <w:r w:rsidRPr="00C64C1D">
        <w:rPr>
          <w:rFonts w:ascii="Calibri" w:hAnsi="Calibri"/>
          <w:sz w:val="18"/>
        </w:rPr>
        <w:t xml:space="preserve">"); </w:t>
      </w:r>
      <w:r w:rsidRPr="00C64C1D">
        <w:rPr>
          <w:rFonts w:ascii="Calibri" w:hAnsi="Calibri"/>
          <w:sz w:val="18"/>
        </w:rPr>
        <w:br/>
        <w:t xml:space="preserve">nominal 6" x 6" x </w:t>
      </w:r>
      <w:r w:rsidRPr="00C64C1D">
        <w:rPr>
          <w:rFonts w:ascii="Calibri" w:hAnsi="Calibri"/>
          <w:sz w:val="18"/>
          <w:vertAlign w:val="superscript"/>
        </w:rPr>
        <w:t>5</w:t>
      </w:r>
      <w:r w:rsidRPr="00C64C1D">
        <w:rPr>
          <w:rFonts w:ascii="Calibri" w:hAnsi="Calibri"/>
          <w:sz w:val="18"/>
        </w:rPr>
        <w:t>⁄</w:t>
      </w:r>
      <w:r w:rsidRPr="00C64C1D">
        <w:rPr>
          <w:rFonts w:ascii="Calibri" w:hAnsi="Calibri"/>
          <w:sz w:val="18"/>
          <w:vertAlign w:val="subscript"/>
        </w:rPr>
        <w:t>16</w:t>
      </w:r>
      <w:r w:rsidRPr="00C64C1D">
        <w:rPr>
          <w:rFonts w:ascii="Calibri" w:hAnsi="Calibri"/>
          <w:sz w:val="18"/>
        </w:rPr>
        <w:t>" (actual 5</w:t>
      </w:r>
      <w:r w:rsidRPr="00C64C1D">
        <w:rPr>
          <w:rFonts w:ascii="Calibri" w:hAnsi="Calibri"/>
          <w:sz w:val="18"/>
          <w:vertAlign w:val="superscript"/>
        </w:rPr>
        <w:t>3</w:t>
      </w:r>
      <w:r w:rsidRPr="00C64C1D">
        <w:rPr>
          <w:rFonts w:ascii="Calibri" w:hAnsi="Calibri"/>
          <w:sz w:val="18"/>
        </w:rPr>
        <w:t>⁄</w:t>
      </w:r>
      <w:r w:rsidRPr="00C64C1D">
        <w:rPr>
          <w:rFonts w:ascii="Calibri" w:hAnsi="Calibri"/>
          <w:sz w:val="18"/>
          <w:vertAlign w:val="subscript"/>
        </w:rPr>
        <w:t>4</w:t>
      </w:r>
      <w:r w:rsidRPr="00C64C1D">
        <w:rPr>
          <w:rFonts w:ascii="Calibri" w:hAnsi="Calibri"/>
          <w:sz w:val="18"/>
        </w:rPr>
        <w:t>" x 5</w:t>
      </w:r>
      <w:r w:rsidRPr="00C64C1D">
        <w:rPr>
          <w:rFonts w:ascii="Calibri" w:hAnsi="Calibri"/>
          <w:sz w:val="18"/>
          <w:vertAlign w:val="superscript"/>
        </w:rPr>
        <w:t>3</w:t>
      </w:r>
      <w:r w:rsidRPr="00C64C1D">
        <w:rPr>
          <w:rFonts w:ascii="Calibri" w:hAnsi="Calibri"/>
          <w:sz w:val="18"/>
        </w:rPr>
        <w:t>⁄</w:t>
      </w:r>
      <w:r w:rsidRPr="00C64C1D">
        <w:rPr>
          <w:rFonts w:ascii="Calibri" w:hAnsi="Calibri"/>
          <w:sz w:val="18"/>
          <w:vertAlign w:val="subscript"/>
        </w:rPr>
        <w:t>4</w:t>
      </w:r>
      <w:r w:rsidRPr="00C64C1D">
        <w:rPr>
          <w:rFonts w:ascii="Calibri" w:hAnsi="Calibri"/>
          <w:sz w:val="18"/>
        </w:rPr>
        <w:t xml:space="preserve">" x </w:t>
      </w:r>
      <w:r w:rsidRPr="00C64C1D">
        <w:rPr>
          <w:rFonts w:ascii="Calibri" w:hAnsi="Calibri"/>
          <w:sz w:val="18"/>
          <w:vertAlign w:val="superscript"/>
        </w:rPr>
        <w:t>5</w:t>
      </w:r>
      <w:r w:rsidRPr="00C64C1D">
        <w:rPr>
          <w:rFonts w:ascii="Calibri" w:hAnsi="Calibri"/>
          <w:sz w:val="18"/>
        </w:rPr>
        <w:t>⁄</w:t>
      </w:r>
      <w:r w:rsidRPr="00C64C1D">
        <w:rPr>
          <w:rFonts w:ascii="Calibri" w:hAnsi="Calibri"/>
          <w:sz w:val="18"/>
          <w:vertAlign w:val="subscript"/>
        </w:rPr>
        <w:t>16</w:t>
      </w:r>
      <w:r w:rsidRPr="00C64C1D">
        <w:rPr>
          <w:rFonts w:ascii="Calibri" w:hAnsi="Calibri"/>
          <w:sz w:val="18"/>
        </w:rPr>
        <w:t xml:space="preserve">"); nominal 8" x 8" x </w:t>
      </w:r>
      <w:r w:rsidRPr="00C64C1D">
        <w:rPr>
          <w:rFonts w:ascii="Calibri" w:hAnsi="Calibri"/>
          <w:sz w:val="18"/>
          <w:vertAlign w:val="superscript"/>
        </w:rPr>
        <w:t>5</w:t>
      </w:r>
      <w:r w:rsidRPr="00C64C1D">
        <w:rPr>
          <w:rFonts w:ascii="Calibri" w:hAnsi="Calibri"/>
          <w:sz w:val="18"/>
        </w:rPr>
        <w:t>⁄</w:t>
      </w:r>
      <w:r w:rsidRPr="00C64C1D">
        <w:rPr>
          <w:rFonts w:ascii="Calibri" w:hAnsi="Calibri"/>
          <w:sz w:val="18"/>
          <w:vertAlign w:val="subscript"/>
        </w:rPr>
        <w:t>16</w:t>
      </w:r>
      <w:r w:rsidRPr="00C64C1D">
        <w:rPr>
          <w:rFonts w:ascii="Calibri" w:hAnsi="Calibri"/>
          <w:sz w:val="18"/>
        </w:rPr>
        <w:t>" (actual 7</w:t>
      </w:r>
      <w:r w:rsidRPr="00C64C1D">
        <w:rPr>
          <w:rFonts w:ascii="Calibri" w:hAnsi="Calibri"/>
          <w:sz w:val="18"/>
          <w:vertAlign w:val="superscript"/>
        </w:rPr>
        <w:t>3</w:t>
      </w:r>
      <w:r w:rsidRPr="00C64C1D">
        <w:rPr>
          <w:rFonts w:ascii="Calibri" w:hAnsi="Calibri"/>
          <w:sz w:val="18"/>
        </w:rPr>
        <w:t>⁄</w:t>
      </w:r>
      <w:r w:rsidRPr="00C64C1D">
        <w:rPr>
          <w:rFonts w:ascii="Calibri" w:hAnsi="Calibri"/>
          <w:sz w:val="18"/>
          <w:vertAlign w:val="subscript"/>
        </w:rPr>
        <w:t>4</w:t>
      </w:r>
      <w:r w:rsidRPr="00C64C1D">
        <w:rPr>
          <w:rFonts w:ascii="Calibri" w:hAnsi="Calibri"/>
          <w:sz w:val="18"/>
        </w:rPr>
        <w:t>" x 7</w:t>
      </w:r>
      <w:r w:rsidRPr="00C64C1D">
        <w:rPr>
          <w:rFonts w:ascii="Calibri" w:hAnsi="Calibri"/>
          <w:sz w:val="18"/>
          <w:vertAlign w:val="superscript"/>
        </w:rPr>
        <w:t>3</w:t>
      </w:r>
      <w:r w:rsidRPr="00C64C1D">
        <w:rPr>
          <w:rFonts w:ascii="Calibri" w:hAnsi="Calibri"/>
          <w:sz w:val="18"/>
        </w:rPr>
        <w:t>⁄</w:t>
      </w:r>
      <w:r w:rsidRPr="00C64C1D">
        <w:rPr>
          <w:rFonts w:ascii="Calibri" w:hAnsi="Calibri"/>
          <w:sz w:val="18"/>
          <w:vertAlign w:val="subscript"/>
        </w:rPr>
        <w:t>4</w:t>
      </w:r>
      <w:r w:rsidRPr="00C64C1D">
        <w:rPr>
          <w:rFonts w:ascii="Calibri" w:hAnsi="Calibri"/>
          <w:sz w:val="18"/>
        </w:rPr>
        <w:t xml:space="preserve">" x </w:t>
      </w:r>
      <w:r w:rsidRPr="00C64C1D">
        <w:rPr>
          <w:rFonts w:ascii="Calibri" w:hAnsi="Calibri"/>
          <w:sz w:val="18"/>
          <w:vertAlign w:val="superscript"/>
        </w:rPr>
        <w:t>5</w:t>
      </w:r>
      <w:r w:rsidRPr="00C64C1D">
        <w:rPr>
          <w:rFonts w:ascii="Calibri" w:hAnsi="Calibri"/>
          <w:sz w:val="18"/>
        </w:rPr>
        <w:t>⁄</w:t>
      </w:r>
      <w:r w:rsidRPr="00C64C1D">
        <w:rPr>
          <w:rFonts w:ascii="Calibri" w:hAnsi="Calibri"/>
          <w:sz w:val="18"/>
          <w:vertAlign w:val="subscript"/>
        </w:rPr>
        <w:t>16</w:t>
      </w:r>
      <w:r w:rsidRPr="00C64C1D">
        <w:rPr>
          <w:rFonts w:ascii="Calibri" w:hAnsi="Calibri"/>
          <w:sz w:val="18"/>
        </w:rPr>
        <w:t xml:space="preserve">"); nominal 12" x 12" x </w:t>
      </w:r>
      <w:r w:rsidRPr="00C64C1D">
        <w:rPr>
          <w:rFonts w:ascii="Calibri" w:hAnsi="Calibri"/>
          <w:sz w:val="18"/>
          <w:vertAlign w:val="superscript"/>
        </w:rPr>
        <w:t>5</w:t>
      </w:r>
      <w:r w:rsidRPr="00C64C1D">
        <w:rPr>
          <w:rFonts w:ascii="Calibri" w:hAnsi="Calibri"/>
          <w:sz w:val="18"/>
        </w:rPr>
        <w:t>⁄</w:t>
      </w:r>
      <w:r w:rsidRPr="00C64C1D">
        <w:rPr>
          <w:rFonts w:ascii="Calibri" w:hAnsi="Calibri"/>
          <w:sz w:val="18"/>
          <w:vertAlign w:val="subscript"/>
        </w:rPr>
        <w:t>16</w:t>
      </w:r>
      <w:r w:rsidRPr="00C64C1D">
        <w:rPr>
          <w:rFonts w:ascii="Calibri" w:hAnsi="Calibri"/>
          <w:sz w:val="18"/>
        </w:rPr>
        <w:t>" (actual 11</w:t>
      </w:r>
      <w:r w:rsidRPr="00C64C1D">
        <w:rPr>
          <w:rFonts w:ascii="Calibri" w:hAnsi="Calibri"/>
          <w:sz w:val="18"/>
          <w:vertAlign w:val="superscript"/>
        </w:rPr>
        <w:t>3</w:t>
      </w:r>
      <w:r w:rsidRPr="00C64C1D">
        <w:rPr>
          <w:rFonts w:ascii="Calibri" w:hAnsi="Calibri"/>
          <w:sz w:val="18"/>
        </w:rPr>
        <w:t>⁄</w:t>
      </w:r>
      <w:r w:rsidRPr="00C64C1D">
        <w:rPr>
          <w:rFonts w:ascii="Calibri" w:hAnsi="Calibri"/>
          <w:sz w:val="18"/>
          <w:vertAlign w:val="subscript"/>
        </w:rPr>
        <w:t>4</w:t>
      </w:r>
      <w:r w:rsidRPr="00C64C1D">
        <w:rPr>
          <w:rFonts w:ascii="Calibri" w:hAnsi="Calibri"/>
          <w:sz w:val="18"/>
        </w:rPr>
        <w:t>" x 11</w:t>
      </w:r>
      <w:r w:rsidRPr="00C64C1D">
        <w:rPr>
          <w:rFonts w:ascii="Calibri" w:hAnsi="Calibri"/>
          <w:sz w:val="18"/>
          <w:vertAlign w:val="superscript"/>
        </w:rPr>
        <w:t>3</w:t>
      </w:r>
      <w:r w:rsidRPr="00C64C1D">
        <w:rPr>
          <w:rFonts w:ascii="Calibri" w:hAnsi="Calibri"/>
          <w:sz w:val="18"/>
        </w:rPr>
        <w:t>⁄</w:t>
      </w:r>
      <w:r w:rsidRPr="00C64C1D">
        <w:rPr>
          <w:rFonts w:ascii="Calibri" w:hAnsi="Calibri"/>
          <w:sz w:val="18"/>
          <w:vertAlign w:val="subscript"/>
        </w:rPr>
        <w:t>4</w:t>
      </w:r>
      <w:r w:rsidRPr="00C64C1D">
        <w:rPr>
          <w:rFonts w:ascii="Calibri" w:hAnsi="Calibri"/>
          <w:sz w:val="18"/>
        </w:rPr>
        <w:t xml:space="preserve">" x </w:t>
      </w:r>
      <w:r w:rsidRPr="00C64C1D">
        <w:rPr>
          <w:rFonts w:ascii="Calibri" w:hAnsi="Calibri"/>
          <w:sz w:val="18"/>
          <w:vertAlign w:val="superscript"/>
        </w:rPr>
        <w:t>5</w:t>
      </w:r>
      <w:r w:rsidRPr="00C64C1D">
        <w:rPr>
          <w:rFonts w:ascii="Calibri" w:hAnsi="Calibri"/>
          <w:sz w:val="18"/>
        </w:rPr>
        <w:t>⁄</w:t>
      </w:r>
      <w:r w:rsidRPr="00C64C1D">
        <w:rPr>
          <w:rFonts w:ascii="Calibri" w:hAnsi="Calibri"/>
          <w:sz w:val="18"/>
          <w:vertAlign w:val="subscript"/>
        </w:rPr>
        <w:t>16</w:t>
      </w:r>
      <w:r w:rsidRPr="00C64C1D">
        <w:rPr>
          <w:rFonts w:ascii="Calibri" w:hAnsi="Calibri"/>
          <w:sz w:val="18"/>
        </w:rPr>
        <w:t xml:space="preserve">"); </w:t>
      </w:r>
      <w:r w:rsidRPr="00C64C1D">
        <w:rPr>
          <w:rFonts w:ascii="Calibri" w:hAnsi="Calibri"/>
          <w:b/>
          <w:sz w:val="18"/>
          <w:szCs w:val="18"/>
        </w:rPr>
        <w:t>Large and Heavy Tile sizes</w:t>
      </w:r>
      <w:r w:rsidRPr="00C64C1D">
        <w:rPr>
          <w:rFonts w:ascii="Calibri" w:hAnsi="Calibri"/>
          <w:sz w:val="18"/>
          <w:szCs w:val="18"/>
        </w:rPr>
        <w:t xml:space="preserve"> 16" x 16" x 3/8", 6” x 36”, 4 x 24, 6 x 24, 10 x 20, 16" x 16", 12” x 24”, 24” x 24”, 24” x 48”, 32” x 32”, 40” x 120”, 9” x 36”, 18” x 36”, 12” x 48”. </w:t>
      </w:r>
      <w:proofErr w:type="gramStart"/>
      <w:r w:rsidRPr="00C64C1D">
        <w:rPr>
          <w:rFonts w:ascii="Calibri" w:hAnsi="Calibri"/>
          <w:sz w:val="18"/>
          <w:szCs w:val="18"/>
        </w:rPr>
        <w:t>[16" x 16" x 3/8" (actual 15-7/8" x 15-7/8" x 3/8")]].</w:t>
      </w:r>
      <w:proofErr w:type="gramEnd"/>
    </w:p>
    <w:p w14:paraId="56791BAF"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5.</w:t>
      </w:r>
      <w:r w:rsidRPr="00C64C1D">
        <w:rPr>
          <w:rFonts w:ascii="Calibri" w:hAnsi="Calibri"/>
          <w:sz w:val="18"/>
        </w:rPr>
        <w:tab/>
        <w:t>Product shall exhibit the following minimum test results:</w:t>
      </w:r>
    </w:p>
    <w:p w14:paraId="7F27ED6D"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 xml:space="preserve"> </w:t>
      </w:r>
      <w:r w:rsidRPr="00C64C1D">
        <w:rPr>
          <w:rFonts w:ascii="Calibri" w:hAnsi="Calibri"/>
          <w:sz w:val="18"/>
        </w:rPr>
        <w:tab/>
      </w:r>
      <w:r w:rsidRPr="00C64C1D">
        <w:rPr>
          <w:rFonts w:ascii="Calibri" w:hAnsi="Calibri"/>
          <w:sz w:val="18"/>
        </w:rPr>
        <w:tab/>
      </w:r>
      <w:r w:rsidRPr="00C64C1D">
        <w:rPr>
          <w:rFonts w:ascii="Calibri" w:hAnsi="Calibri"/>
          <w:sz w:val="18"/>
        </w:rPr>
        <w:tab/>
      </w:r>
      <w:r w:rsidRPr="00C64C1D">
        <w:rPr>
          <w:rFonts w:ascii="Calibri" w:hAnsi="Calibri"/>
          <w:sz w:val="18"/>
        </w:rPr>
        <w:tab/>
        <w:t>a.</w:t>
      </w:r>
      <w:r w:rsidRPr="00C64C1D">
        <w:rPr>
          <w:rFonts w:ascii="Calibri" w:hAnsi="Calibri"/>
          <w:sz w:val="18"/>
        </w:rPr>
        <w:tab/>
        <w:t>Water Absorption (ASTM C373):  [insert % water absorption].</w:t>
      </w:r>
    </w:p>
    <w:p w14:paraId="39CC5B2B"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r>
      <w:r w:rsidRPr="00C64C1D">
        <w:rPr>
          <w:rFonts w:ascii="Calibri" w:hAnsi="Calibri"/>
          <w:sz w:val="18"/>
        </w:rPr>
        <w:tab/>
        <w:t>b.</w:t>
      </w:r>
      <w:r w:rsidRPr="00C64C1D">
        <w:rPr>
          <w:rFonts w:ascii="Calibri" w:hAnsi="Calibri"/>
          <w:sz w:val="18"/>
        </w:rPr>
        <w:tab/>
        <w:t>Abrasion Resistance (EN 154):  [insert PEI class].</w:t>
      </w:r>
    </w:p>
    <w:p w14:paraId="6FD2621A"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r>
      <w:r w:rsidRPr="00C64C1D">
        <w:rPr>
          <w:rFonts w:ascii="Calibri" w:hAnsi="Calibri"/>
          <w:sz w:val="18"/>
        </w:rPr>
        <w:tab/>
        <w:t>c.</w:t>
      </w:r>
      <w:r w:rsidRPr="00C64C1D">
        <w:rPr>
          <w:rFonts w:ascii="Calibri" w:hAnsi="Calibri"/>
          <w:sz w:val="18"/>
        </w:rPr>
        <w:tab/>
        <w:t>Breaking Strength (ASTM C648):  [insert minimum lbs. strength].</w:t>
      </w:r>
    </w:p>
    <w:p w14:paraId="750A6558"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r>
      <w:r w:rsidRPr="00C64C1D">
        <w:rPr>
          <w:rFonts w:ascii="Calibri" w:hAnsi="Calibri"/>
          <w:sz w:val="18"/>
        </w:rPr>
        <w:tab/>
        <w:t>d.</w:t>
      </w:r>
      <w:r w:rsidRPr="00C64C1D">
        <w:rPr>
          <w:rFonts w:ascii="Calibri" w:hAnsi="Calibri"/>
          <w:sz w:val="18"/>
        </w:rPr>
        <w:tab/>
        <w:t>Coefficient of Friction – Wet (ASTM C1028):  [insert value].</w:t>
      </w:r>
    </w:p>
    <w:p w14:paraId="2ADEE25F"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r>
      <w:r w:rsidRPr="00C64C1D">
        <w:rPr>
          <w:rFonts w:ascii="Calibri" w:hAnsi="Calibri"/>
          <w:sz w:val="18"/>
        </w:rPr>
        <w:tab/>
        <w:t>e.</w:t>
      </w:r>
      <w:r w:rsidRPr="00C64C1D">
        <w:rPr>
          <w:rFonts w:ascii="Calibri" w:hAnsi="Calibri"/>
          <w:sz w:val="18"/>
        </w:rPr>
        <w:tab/>
        <w:t>Coefficient of Friction – Dry (ASTM C1028):  [insert value].</w:t>
      </w:r>
    </w:p>
    <w:p w14:paraId="7BD1F27F" w14:textId="4050ECA5" w:rsidR="00861540"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r>
      <w:r w:rsidRPr="00C64C1D">
        <w:rPr>
          <w:rFonts w:ascii="Calibri" w:hAnsi="Calibri"/>
          <w:sz w:val="18"/>
        </w:rPr>
        <w:tab/>
        <w:t>f.</w:t>
      </w:r>
      <w:r w:rsidRPr="00C64C1D">
        <w:rPr>
          <w:rFonts w:ascii="Calibri" w:hAnsi="Calibri"/>
          <w:sz w:val="18"/>
        </w:rPr>
        <w:tab/>
        <w:t xml:space="preserve">Glaze Hardness:  [if tile selected is glazed, insert </w:t>
      </w:r>
      <w:proofErr w:type="spellStart"/>
      <w:r w:rsidRPr="00C64C1D">
        <w:rPr>
          <w:rFonts w:ascii="Calibri" w:hAnsi="Calibri"/>
          <w:sz w:val="18"/>
        </w:rPr>
        <w:t>Moh</w:t>
      </w:r>
      <w:proofErr w:type="spellEnd"/>
      <w:r w:rsidRPr="00C64C1D">
        <w:rPr>
          <w:rFonts w:ascii="Calibri" w:hAnsi="Calibri"/>
          <w:sz w:val="18"/>
        </w:rPr>
        <w:t xml:space="preserve"> value]. </w:t>
      </w:r>
    </w:p>
    <w:p w14:paraId="4B4E528B" w14:textId="77777777" w:rsidR="00125F94"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6.</w:t>
      </w:r>
      <w:r w:rsidRPr="00C64C1D">
        <w:rPr>
          <w:rFonts w:ascii="Calibri" w:hAnsi="Calibri"/>
          <w:sz w:val="18"/>
        </w:rPr>
        <w:tab/>
        <w:t>Provide matching trim shapes such as bullnose, corners and cove base where specified.</w:t>
      </w:r>
    </w:p>
    <w:p w14:paraId="7B934F2D" w14:textId="77777777" w:rsidR="00861540" w:rsidRDefault="00861540" w:rsidP="00125F94">
      <w:pPr>
        <w:tabs>
          <w:tab w:val="right" w:pos="420"/>
          <w:tab w:val="left" w:pos="600"/>
          <w:tab w:val="left" w:pos="860"/>
          <w:tab w:val="left" w:pos="1080"/>
          <w:tab w:val="left" w:pos="1284"/>
          <w:tab w:val="left" w:pos="1473"/>
        </w:tabs>
        <w:spacing w:after="72" w:line="200" w:lineRule="atLeast"/>
        <w:rPr>
          <w:rFonts w:ascii="Calibri" w:hAnsi="Calibri"/>
          <w:sz w:val="18"/>
        </w:rPr>
      </w:pPr>
    </w:p>
    <w:p w14:paraId="5D517E5C" w14:textId="77777777" w:rsidR="00861540" w:rsidRPr="00C64C1D" w:rsidRDefault="00861540" w:rsidP="00125F94">
      <w:pPr>
        <w:tabs>
          <w:tab w:val="right" w:pos="420"/>
          <w:tab w:val="left" w:pos="600"/>
          <w:tab w:val="left" w:pos="860"/>
          <w:tab w:val="left" w:pos="1080"/>
          <w:tab w:val="left" w:pos="1284"/>
          <w:tab w:val="left" w:pos="1473"/>
        </w:tabs>
        <w:spacing w:after="72" w:line="200" w:lineRule="atLeast"/>
        <w:rPr>
          <w:rFonts w:ascii="Calibri" w:hAnsi="Calibri"/>
          <w:sz w:val="18"/>
        </w:rPr>
      </w:pPr>
    </w:p>
    <w:p w14:paraId="16C16E99"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 xml:space="preserve">B. </w:t>
      </w:r>
      <w:r w:rsidRPr="00C64C1D">
        <w:rPr>
          <w:rFonts w:ascii="Calibri" w:hAnsi="Calibri"/>
          <w:sz w:val="18"/>
        </w:rPr>
        <w:tab/>
        <w:t>Surface Preparation Products</w:t>
      </w:r>
    </w:p>
    <w:p w14:paraId="15BC9DBB"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1.</w:t>
      </w:r>
      <w:r w:rsidRPr="00C64C1D">
        <w:rPr>
          <w:rFonts w:ascii="Calibri" w:hAnsi="Calibri"/>
          <w:sz w:val="18"/>
        </w:rPr>
        <w:tab/>
      </w:r>
      <w:r w:rsidRPr="00C64C1D">
        <w:rPr>
          <w:rFonts w:ascii="Calibri" w:hAnsi="Calibri"/>
          <w:b/>
          <w:sz w:val="18"/>
        </w:rPr>
        <w:t>TEC®</w:t>
      </w:r>
      <w:r w:rsidRPr="00C64C1D">
        <w:rPr>
          <w:rFonts w:ascii="Calibri" w:hAnsi="Calibri"/>
          <w:sz w:val="18"/>
        </w:rPr>
        <w:t xml:space="preserve"> </w:t>
      </w:r>
      <w:proofErr w:type="spellStart"/>
      <w:r w:rsidRPr="00C64C1D">
        <w:rPr>
          <w:rFonts w:ascii="Calibri" w:hAnsi="Calibri"/>
          <w:b/>
          <w:bCs/>
          <w:sz w:val="18"/>
        </w:rPr>
        <w:t>VersaPatch</w:t>
      </w:r>
      <w:proofErr w:type="spellEnd"/>
      <w:r w:rsidRPr="00C64C1D">
        <w:rPr>
          <w:rFonts w:ascii="Calibri" w:hAnsi="Calibri"/>
          <w:b/>
          <w:bCs/>
          <w:sz w:val="18"/>
        </w:rPr>
        <w:t xml:space="preserve">® Latex Modified Floor </w:t>
      </w:r>
      <w:proofErr w:type="gramStart"/>
      <w:r w:rsidRPr="00C64C1D">
        <w:rPr>
          <w:rFonts w:ascii="Calibri" w:hAnsi="Calibri"/>
          <w:b/>
          <w:bCs/>
          <w:sz w:val="18"/>
        </w:rPr>
        <w:t xml:space="preserve">Patch </w:t>
      </w:r>
      <w:r w:rsidRPr="00C64C1D">
        <w:rPr>
          <w:rFonts w:ascii="Calibri" w:hAnsi="Calibri"/>
          <w:sz w:val="18"/>
        </w:rPr>
        <w:t>,</w:t>
      </w:r>
      <w:proofErr w:type="gramEnd"/>
      <w:r w:rsidRPr="00C64C1D">
        <w:rPr>
          <w:rFonts w:ascii="Calibri" w:hAnsi="Calibri"/>
          <w:sz w:val="18"/>
        </w:rPr>
        <w:t xml:space="preserve"> as manufactured by H.B. Fuller Construction Products Inc.</w:t>
      </w:r>
    </w:p>
    <w:p w14:paraId="7FFBC09C"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2.</w:t>
      </w:r>
      <w:r w:rsidRPr="00C64C1D">
        <w:rPr>
          <w:rFonts w:ascii="Calibri" w:hAnsi="Calibri"/>
          <w:sz w:val="18"/>
        </w:rPr>
        <w:tab/>
      </w:r>
      <w:r w:rsidRPr="00C64C1D">
        <w:rPr>
          <w:rFonts w:ascii="Calibri" w:hAnsi="Calibri"/>
          <w:b/>
          <w:noProof/>
          <w:sz w:val="18"/>
        </w:rPr>
        <w:t>TEC® Level Set 300®</w:t>
      </w:r>
      <w:r w:rsidRPr="00C64C1D">
        <w:rPr>
          <w:rFonts w:ascii="Calibri" w:hAnsi="Calibri"/>
          <w:noProof/>
          <w:sz w:val="18"/>
        </w:rPr>
        <w:t xml:space="preserve"> Self Leveling </w:t>
      </w:r>
      <w:r w:rsidRPr="00C64C1D">
        <w:rPr>
          <w:rFonts w:ascii="Calibri" w:hAnsi="Calibri"/>
          <w:sz w:val="18"/>
        </w:rPr>
        <w:t>Underlayment, as manufactured by H.B. Fuller Construction Products Inc.</w:t>
      </w:r>
    </w:p>
    <w:p w14:paraId="78190AEB"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4.</w:t>
      </w:r>
      <w:r w:rsidRPr="00C64C1D">
        <w:rPr>
          <w:rFonts w:ascii="Calibri" w:hAnsi="Calibri"/>
          <w:sz w:val="18"/>
        </w:rPr>
        <w:tab/>
      </w:r>
      <w:r w:rsidRPr="00C64C1D">
        <w:rPr>
          <w:rFonts w:ascii="Calibri" w:hAnsi="Calibri"/>
          <w:b/>
          <w:sz w:val="18"/>
        </w:rPr>
        <w:t>TEC® Multipurpose Primer</w:t>
      </w:r>
      <w:r w:rsidRPr="00C64C1D">
        <w:rPr>
          <w:rFonts w:ascii="Calibri" w:hAnsi="Calibri"/>
          <w:sz w:val="18"/>
        </w:rPr>
        <w:t>, as manufactured by H.B. Fuller Construction Products Inc.</w:t>
      </w:r>
    </w:p>
    <w:p w14:paraId="73C4C916"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 xml:space="preserve">5.  </w:t>
      </w:r>
      <w:r w:rsidRPr="00C64C1D">
        <w:rPr>
          <w:rFonts w:ascii="Calibri" w:hAnsi="Calibri"/>
          <w:b/>
          <w:sz w:val="18"/>
          <w:szCs w:val="18"/>
        </w:rPr>
        <w:t xml:space="preserve">TEC® </w:t>
      </w:r>
      <w:proofErr w:type="spellStart"/>
      <w:r w:rsidRPr="00C64C1D">
        <w:rPr>
          <w:rFonts w:ascii="Calibri" w:hAnsi="Calibri"/>
          <w:b/>
          <w:sz w:val="18"/>
          <w:szCs w:val="18"/>
        </w:rPr>
        <w:t>HydraFlex</w:t>
      </w:r>
      <w:proofErr w:type="spellEnd"/>
      <w:r w:rsidRPr="00C64C1D">
        <w:rPr>
          <w:rFonts w:ascii="Calibri" w:hAnsi="Calibri"/>
          <w:b/>
          <w:sz w:val="18"/>
          <w:szCs w:val="18"/>
        </w:rPr>
        <w:t>™ Crack Isolation Membrane</w:t>
      </w:r>
      <w:r w:rsidRPr="00C64C1D">
        <w:rPr>
          <w:rFonts w:ascii="Calibri" w:hAnsi="Calibri"/>
          <w:sz w:val="18"/>
        </w:rPr>
        <w:t>, as manufactured by H.B. Fuller Construction Products Inc.</w:t>
      </w:r>
    </w:p>
    <w:p w14:paraId="5F634A99" w14:textId="77777777" w:rsidR="00125F94" w:rsidRPr="00C64C1D" w:rsidRDefault="00125F94" w:rsidP="00125F94">
      <w:pPr>
        <w:pStyle w:val="SpecSectionHead"/>
        <w:numPr>
          <w:ilvl w:val="0"/>
          <w:numId w:val="1"/>
        </w:numPr>
        <w:tabs>
          <w:tab w:val="clear" w:pos="420"/>
          <w:tab w:val="clear" w:pos="600"/>
          <w:tab w:val="clear" w:pos="860"/>
          <w:tab w:val="clear" w:pos="1080"/>
          <w:tab w:val="clear" w:pos="1284"/>
          <w:tab w:val="clear" w:pos="1473"/>
        </w:tabs>
        <w:spacing w:before="0" w:after="72"/>
        <w:rPr>
          <w:rFonts w:ascii="Calibri" w:hAnsi="Calibri"/>
          <w:sz w:val="18"/>
          <w:szCs w:val="18"/>
        </w:rPr>
      </w:pPr>
      <w:r w:rsidRPr="00596779">
        <w:rPr>
          <w:rFonts w:ascii="Calibri" w:hAnsi="Calibri"/>
          <w:b/>
          <w:szCs w:val="18"/>
        </w:rPr>
        <w:t>¼”</w:t>
      </w:r>
      <w:r w:rsidRPr="00C64C1D">
        <w:rPr>
          <w:rFonts w:ascii="Calibri" w:hAnsi="Calibri"/>
          <w:b/>
          <w:sz w:val="18"/>
          <w:szCs w:val="18"/>
        </w:rPr>
        <w:t xml:space="preserve"> In Plane Crack Protection</w:t>
      </w:r>
      <w:r w:rsidRPr="00C64C1D">
        <w:rPr>
          <w:rFonts w:ascii="Calibri" w:hAnsi="Calibri"/>
          <w:sz w:val="18"/>
          <w:szCs w:val="18"/>
        </w:rPr>
        <w:t xml:space="preserve">:  Trowel, Nap Roller or airless sprayer applied membrane shall be TEC® </w:t>
      </w:r>
      <w:proofErr w:type="spellStart"/>
      <w:r w:rsidRPr="00C64C1D">
        <w:rPr>
          <w:rFonts w:ascii="Calibri" w:hAnsi="Calibri"/>
          <w:sz w:val="18"/>
          <w:szCs w:val="18"/>
        </w:rPr>
        <w:t>HydraFlex</w:t>
      </w:r>
      <w:proofErr w:type="spellEnd"/>
      <w:r w:rsidRPr="00C64C1D">
        <w:rPr>
          <w:rFonts w:ascii="Calibri" w:hAnsi="Calibri"/>
          <w:sz w:val="18"/>
          <w:szCs w:val="18"/>
        </w:rPr>
        <w:t xml:space="preserve">™ Crack Isolation Membrane, </w:t>
      </w:r>
      <w:r w:rsidRPr="00C64C1D">
        <w:rPr>
          <w:rFonts w:ascii="Calibri" w:hAnsi="Calibri"/>
          <w:sz w:val="18"/>
          <w:szCs w:val="18"/>
          <w:vertAlign w:val="superscript"/>
        </w:rPr>
        <w:t>1</w:t>
      </w:r>
      <w:r w:rsidRPr="00C64C1D">
        <w:rPr>
          <w:rFonts w:ascii="Calibri" w:hAnsi="Calibri"/>
          <w:sz w:val="18"/>
          <w:szCs w:val="18"/>
        </w:rPr>
        <w:t>⁄</w:t>
      </w:r>
      <w:r w:rsidRPr="00C64C1D">
        <w:rPr>
          <w:rFonts w:ascii="Calibri" w:hAnsi="Calibri"/>
          <w:sz w:val="18"/>
          <w:szCs w:val="18"/>
          <w:vertAlign w:val="subscript"/>
        </w:rPr>
        <w:t>4</w:t>
      </w:r>
      <w:r w:rsidRPr="00C64C1D">
        <w:rPr>
          <w:rFonts w:ascii="Calibri" w:hAnsi="Calibri"/>
          <w:sz w:val="18"/>
          <w:szCs w:val="18"/>
        </w:rPr>
        <w:t xml:space="preserve">" in plane crack isolation and membrane as manufactured by TEC® / H.B. Fuller Construction Products Inc.  May be applied in one coat with wet film thickness of minimum </w:t>
      </w:r>
      <w:r w:rsidRPr="00C64C1D">
        <w:rPr>
          <w:rFonts w:ascii="Calibri" w:hAnsi="Calibri"/>
          <w:b/>
          <w:sz w:val="18"/>
          <w:szCs w:val="18"/>
        </w:rPr>
        <w:t>50 mils</w:t>
      </w:r>
      <w:r w:rsidRPr="00C64C1D">
        <w:rPr>
          <w:rFonts w:ascii="Calibri" w:hAnsi="Calibri"/>
          <w:sz w:val="18"/>
          <w:szCs w:val="18"/>
        </w:rPr>
        <w:t xml:space="preserve"> wet, curing to </w:t>
      </w:r>
      <w:proofErr w:type="gramStart"/>
      <w:r w:rsidRPr="00C64C1D">
        <w:rPr>
          <w:rFonts w:ascii="Calibri" w:hAnsi="Calibri"/>
          <w:sz w:val="18"/>
          <w:szCs w:val="18"/>
        </w:rPr>
        <w:t>30 mil</w:t>
      </w:r>
      <w:proofErr w:type="gramEnd"/>
      <w:r w:rsidRPr="00C64C1D">
        <w:rPr>
          <w:rFonts w:ascii="Calibri" w:hAnsi="Calibri"/>
          <w:sz w:val="18"/>
          <w:szCs w:val="18"/>
        </w:rPr>
        <w:t xml:space="preserve"> dry film thickness.  Membrane shall be used over control joints per manufacturer’s installation instructions.  </w:t>
      </w:r>
    </w:p>
    <w:p w14:paraId="7F31C84A"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C.</w:t>
      </w:r>
      <w:r w:rsidRPr="00C64C1D">
        <w:rPr>
          <w:rFonts w:ascii="Calibri" w:hAnsi="Calibri"/>
          <w:sz w:val="18"/>
        </w:rPr>
        <w:tab/>
        <w:t>Mortars</w:t>
      </w:r>
    </w:p>
    <w:p w14:paraId="33DDB0A0" w14:textId="08967F9C" w:rsidR="00125F94" w:rsidRPr="00C64C1D" w:rsidRDefault="00861540" w:rsidP="00125F94">
      <w:pPr>
        <w:tabs>
          <w:tab w:val="left" w:pos="450"/>
          <w:tab w:val="left" w:pos="720"/>
          <w:tab w:val="left" w:pos="810"/>
          <w:tab w:val="left" w:pos="1080"/>
        </w:tabs>
        <w:spacing w:after="120"/>
        <w:ind w:left="1620" w:hanging="450"/>
        <w:rPr>
          <w:rFonts w:ascii="Calibri" w:hAnsi="Calibri"/>
          <w:sz w:val="18"/>
          <w:szCs w:val="18"/>
        </w:rPr>
      </w:pPr>
      <w:r>
        <w:rPr>
          <w:rFonts w:ascii="Calibri" w:hAnsi="Calibri"/>
          <w:sz w:val="18"/>
        </w:rPr>
        <w:t>1.</w:t>
      </w:r>
      <w:r>
        <w:rPr>
          <w:rFonts w:ascii="Calibri" w:hAnsi="Calibri"/>
          <w:sz w:val="18"/>
        </w:rPr>
        <w:tab/>
      </w:r>
      <w:r w:rsidR="00125F94" w:rsidRPr="00C64C1D">
        <w:rPr>
          <w:rFonts w:ascii="Calibri" w:hAnsi="Calibri"/>
          <w:sz w:val="18"/>
          <w:szCs w:val="18"/>
        </w:rPr>
        <w:t>Latex Modified Cement Mortars (</w:t>
      </w:r>
      <w:r w:rsidR="00125F94" w:rsidRPr="00C64C1D">
        <w:rPr>
          <w:rFonts w:ascii="Calibri" w:hAnsi="Calibri"/>
          <w:b/>
          <w:color w:val="C00000"/>
          <w:sz w:val="18"/>
          <w:szCs w:val="18"/>
        </w:rPr>
        <w:t>for the installation of tile size smaller than 15” on one side</w:t>
      </w:r>
      <w:r w:rsidR="00125F94" w:rsidRPr="00C64C1D">
        <w:rPr>
          <w:rFonts w:ascii="Calibri" w:hAnsi="Calibri"/>
          <w:sz w:val="18"/>
          <w:szCs w:val="18"/>
        </w:rPr>
        <w:t>)</w:t>
      </w:r>
    </w:p>
    <w:p w14:paraId="5ACDB9C6" w14:textId="11717B70" w:rsidR="00125F94" w:rsidRPr="00596779" w:rsidRDefault="00125F94" w:rsidP="00861540">
      <w:pPr>
        <w:tabs>
          <w:tab w:val="left" w:pos="720"/>
          <w:tab w:val="left" w:pos="810"/>
          <w:tab w:val="left" w:pos="990"/>
          <w:tab w:val="left" w:pos="1260"/>
        </w:tabs>
        <w:spacing w:after="120"/>
        <w:ind w:left="2880" w:hanging="720"/>
        <w:rPr>
          <w:rFonts w:ascii="Calibri" w:hAnsi="Calibri"/>
          <w:b/>
          <w:color w:val="0070C0"/>
          <w:sz w:val="18"/>
          <w:szCs w:val="18"/>
        </w:rPr>
      </w:pPr>
      <w:r w:rsidRPr="00C64C1D">
        <w:rPr>
          <w:rFonts w:ascii="Calibri" w:hAnsi="Calibri"/>
          <w:sz w:val="18"/>
          <w:szCs w:val="18"/>
        </w:rPr>
        <w:t>a.</w:t>
      </w:r>
      <w:r w:rsidRPr="00C64C1D">
        <w:rPr>
          <w:rFonts w:ascii="Calibri" w:hAnsi="Calibri"/>
          <w:sz w:val="18"/>
          <w:szCs w:val="18"/>
        </w:rPr>
        <w:tab/>
        <w:t>TEC® Full Flex® Latex Modified Thin Set Mortar, one part,</w:t>
      </w:r>
      <w:r w:rsidR="00861540">
        <w:rPr>
          <w:rFonts w:ascii="Calibri" w:hAnsi="Calibri"/>
          <w:sz w:val="18"/>
          <w:szCs w:val="18"/>
        </w:rPr>
        <w:t xml:space="preserve"> flexible latex thin set mortar</w:t>
      </w:r>
      <w:r w:rsidR="00861540">
        <w:rPr>
          <w:rFonts w:ascii="Calibri" w:hAnsi="Calibri"/>
          <w:sz w:val="18"/>
          <w:szCs w:val="18"/>
        </w:rPr>
        <w:br/>
      </w:r>
      <w:r w:rsidRPr="00C64C1D">
        <w:rPr>
          <w:rFonts w:ascii="Calibri" w:hAnsi="Calibri"/>
          <w:sz w:val="18"/>
          <w:szCs w:val="18"/>
        </w:rPr>
        <w:t>conforming to ANSI A118.4 &amp; A118.11, as manufactured by TEC® / H.B. Ful</w:t>
      </w:r>
      <w:r w:rsidR="00861540">
        <w:rPr>
          <w:rFonts w:ascii="Calibri" w:hAnsi="Calibri"/>
          <w:sz w:val="18"/>
          <w:szCs w:val="18"/>
        </w:rPr>
        <w:t xml:space="preserve">ler Construction Products Inc.  </w:t>
      </w:r>
      <w:r w:rsidRPr="00C64C1D">
        <w:rPr>
          <w:rFonts w:ascii="Calibri" w:hAnsi="Calibri"/>
          <w:sz w:val="18"/>
          <w:szCs w:val="18"/>
        </w:rPr>
        <w:t>Color</w:t>
      </w:r>
      <w:r w:rsidRPr="00596779">
        <w:rPr>
          <w:rFonts w:ascii="Calibri" w:hAnsi="Calibri"/>
          <w:b/>
          <w:color w:val="0070C0"/>
          <w:sz w:val="18"/>
          <w:szCs w:val="18"/>
        </w:rPr>
        <w:t xml:space="preserve">: [white] [gray]. </w:t>
      </w:r>
    </w:p>
    <w:p w14:paraId="7C523965"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D.</w:t>
      </w:r>
      <w:r w:rsidRPr="00C64C1D">
        <w:rPr>
          <w:rFonts w:ascii="Calibri" w:hAnsi="Calibri"/>
          <w:sz w:val="18"/>
        </w:rPr>
        <w:tab/>
        <w:t>Grouting Materials</w:t>
      </w:r>
    </w:p>
    <w:p w14:paraId="7970C65B"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C64C1D">
        <w:rPr>
          <w:rFonts w:ascii="Calibri" w:hAnsi="Calibri"/>
          <w:sz w:val="18"/>
        </w:rPr>
        <w:tab/>
      </w:r>
      <w:r w:rsidRPr="00C64C1D">
        <w:rPr>
          <w:rFonts w:ascii="Calibri" w:hAnsi="Calibri"/>
          <w:sz w:val="18"/>
        </w:rPr>
        <w:tab/>
      </w:r>
      <w:r w:rsidRPr="00C64C1D">
        <w:rPr>
          <w:rFonts w:ascii="Calibri" w:hAnsi="Calibri"/>
          <w:sz w:val="18"/>
        </w:rPr>
        <w:tab/>
      </w:r>
      <w:r w:rsidRPr="00C64C1D">
        <w:rPr>
          <w:rFonts w:ascii="Calibri" w:hAnsi="Calibri"/>
          <w:noProof/>
          <w:sz w:val="18"/>
        </w:rPr>
        <w:t>1.</w:t>
      </w:r>
      <w:r w:rsidRPr="00C64C1D">
        <w:rPr>
          <w:rFonts w:ascii="Calibri" w:hAnsi="Calibri"/>
          <w:noProof/>
          <w:sz w:val="18"/>
        </w:rPr>
        <w:tab/>
        <w:t>Non Epoxy, High Performance Grouts</w:t>
      </w:r>
    </w:p>
    <w:p w14:paraId="76769C33" w14:textId="42CDB975" w:rsidR="00125F94" w:rsidRPr="00C64C1D" w:rsidRDefault="00125F94" w:rsidP="00125F94">
      <w:pPr>
        <w:tabs>
          <w:tab w:val="right" w:pos="420"/>
          <w:tab w:val="left" w:pos="600"/>
          <w:tab w:val="left" w:pos="860"/>
          <w:tab w:val="left" w:pos="1080"/>
          <w:tab w:val="left" w:pos="1284"/>
          <w:tab w:val="left" w:pos="1473"/>
        </w:tabs>
        <w:spacing w:after="72" w:line="200" w:lineRule="atLeast"/>
        <w:ind w:left="1280" w:hanging="1280"/>
        <w:rPr>
          <w:rFonts w:ascii="Calibri" w:hAnsi="Calibri"/>
          <w:b/>
          <w:noProof/>
          <w:color w:val="0070C0"/>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a.</w:t>
      </w:r>
      <w:r w:rsidRPr="00C64C1D">
        <w:rPr>
          <w:rFonts w:ascii="Calibri" w:hAnsi="Calibri"/>
          <w:noProof/>
          <w:sz w:val="18"/>
        </w:rPr>
        <w:tab/>
      </w:r>
      <w:r w:rsidRPr="00C64C1D">
        <w:rPr>
          <w:rFonts w:ascii="Calibri" w:hAnsi="Calibri"/>
          <w:noProof/>
          <w:sz w:val="18"/>
        </w:rPr>
        <w:tab/>
      </w:r>
      <w:r w:rsidRPr="00C64C1D">
        <w:rPr>
          <w:rFonts w:ascii="Calibri" w:hAnsi="Calibri"/>
          <w:b/>
          <w:noProof/>
          <w:sz w:val="18"/>
        </w:rPr>
        <w:t>TEC® InColor™ Advanced Performance Tile Grout</w:t>
      </w:r>
      <w:r w:rsidRPr="00C64C1D">
        <w:rPr>
          <w:rFonts w:ascii="Calibri" w:hAnsi="Calibri"/>
          <w:noProof/>
          <w:sz w:val="18"/>
        </w:rPr>
        <w:t xml:space="preserve">, stain and crack resistant, chemical resistant, mold and mildew resistant, ready-to-use grout, as manufactured by H.B. Fuller Construction Products Inc. </w:t>
      </w:r>
      <w:r w:rsidRPr="00C64C1D">
        <w:rPr>
          <w:rFonts w:ascii="Calibri" w:hAnsi="Calibri"/>
          <w:b/>
          <w:noProof/>
          <w:sz w:val="18"/>
        </w:rPr>
        <w:t>Lifetime Product Warranty</w:t>
      </w:r>
      <w:r w:rsidRPr="00C64C1D">
        <w:rPr>
          <w:rFonts w:ascii="Calibri" w:hAnsi="Calibri"/>
          <w:noProof/>
          <w:sz w:val="18"/>
        </w:rPr>
        <w:t xml:space="preserve">. Color: </w:t>
      </w:r>
      <w:r w:rsidRPr="00596779">
        <w:rPr>
          <w:rFonts w:ascii="Calibri" w:hAnsi="Calibri"/>
          <w:b/>
          <w:noProof/>
          <w:color w:val="0070C0"/>
          <w:sz w:val="18"/>
        </w:rPr>
        <w:t>[specify color name and number</w:t>
      </w:r>
      <w:r w:rsidRPr="00C64C1D">
        <w:rPr>
          <w:rFonts w:ascii="Calibri" w:hAnsi="Calibri"/>
          <w:noProof/>
          <w:sz w:val="18"/>
        </w:rPr>
        <w:t xml:space="preserve">].  </w:t>
      </w:r>
    </w:p>
    <w:p w14:paraId="3F533635" w14:textId="45A24776" w:rsidR="00125F94" w:rsidRPr="00C64C1D" w:rsidRDefault="00125F94" w:rsidP="00125F94">
      <w:pPr>
        <w:tabs>
          <w:tab w:val="right" w:pos="420"/>
          <w:tab w:val="left" w:pos="600"/>
          <w:tab w:val="left" w:pos="860"/>
          <w:tab w:val="left" w:pos="1080"/>
          <w:tab w:val="left" w:pos="1284"/>
          <w:tab w:val="left" w:pos="1473"/>
        </w:tabs>
        <w:spacing w:after="72" w:line="200" w:lineRule="atLeast"/>
        <w:ind w:left="1280" w:hanging="1280"/>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b.</w:t>
      </w:r>
      <w:r w:rsidRPr="00C64C1D">
        <w:rPr>
          <w:rFonts w:ascii="Calibri" w:hAnsi="Calibri"/>
          <w:noProof/>
          <w:sz w:val="18"/>
        </w:rPr>
        <w:tab/>
      </w:r>
      <w:r w:rsidRPr="00C64C1D">
        <w:rPr>
          <w:rFonts w:ascii="Calibri" w:hAnsi="Calibri"/>
          <w:b/>
          <w:noProof/>
          <w:sz w:val="18"/>
        </w:rPr>
        <w:t xml:space="preserve">TEC® Power Grout® </w:t>
      </w:r>
      <w:r w:rsidRPr="00C64C1D">
        <w:rPr>
          <w:rFonts w:ascii="Calibri" w:hAnsi="Calibri"/>
          <w:b/>
          <w:noProof/>
          <w:sz w:val="18"/>
          <w:szCs w:val="18"/>
        </w:rPr>
        <w:t>Grout</w:t>
      </w:r>
      <w:r w:rsidRPr="00C64C1D">
        <w:rPr>
          <w:rFonts w:ascii="Calibri" w:hAnsi="Calibri"/>
          <w:noProof/>
          <w:sz w:val="18"/>
          <w:szCs w:val="18"/>
        </w:rPr>
        <w:t>, H</w:t>
      </w:r>
      <w:r w:rsidRPr="00C64C1D">
        <w:rPr>
          <w:rFonts w:ascii="Calibri" w:hAnsi="Calibri"/>
          <w:noProof/>
          <w:sz w:val="18"/>
        </w:rPr>
        <w:t xml:space="preserve">igh Performance, stain and crack resistant, efflorescence proof, mold and mildew resistant.  </w:t>
      </w:r>
      <w:r w:rsidRPr="00C64C1D">
        <w:rPr>
          <w:rFonts w:ascii="Calibri" w:hAnsi="Calibri"/>
          <w:b/>
          <w:noProof/>
          <w:sz w:val="18"/>
        </w:rPr>
        <w:t>Water absorption shall be less than 1.</w:t>
      </w:r>
      <w:r w:rsidR="00596779">
        <w:rPr>
          <w:rFonts w:ascii="Calibri" w:hAnsi="Calibri"/>
          <w:b/>
          <w:noProof/>
          <w:sz w:val="18"/>
        </w:rPr>
        <w:t>2</w:t>
      </w:r>
      <w:r w:rsidRPr="00C64C1D">
        <w:rPr>
          <w:rFonts w:ascii="Calibri" w:hAnsi="Calibri"/>
          <w:b/>
          <w:noProof/>
          <w:sz w:val="18"/>
        </w:rPr>
        <w:t xml:space="preserve"> percent, 28 Day Compressive Strength minimum shall be 10,000 psi</w:t>
      </w:r>
      <w:r w:rsidR="00596779">
        <w:rPr>
          <w:rFonts w:ascii="Calibri" w:hAnsi="Calibri"/>
          <w:b/>
          <w:noProof/>
          <w:sz w:val="18"/>
        </w:rPr>
        <w:t xml:space="preserve"> or greater</w:t>
      </w:r>
      <w:r w:rsidRPr="00C64C1D">
        <w:rPr>
          <w:rFonts w:ascii="Calibri" w:hAnsi="Calibri"/>
          <w:b/>
          <w:noProof/>
          <w:sz w:val="18"/>
        </w:rPr>
        <w:t>.</w:t>
      </w:r>
      <w:r w:rsidRPr="00C64C1D">
        <w:rPr>
          <w:rFonts w:ascii="Calibri" w:hAnsi="Calibri"/>
          <w:noProof/>
          <w:sz w:val="18"/>
        </w:rPr>
        <w:t xml:space="preserve">  </w:t>
      </w:r>
      <w:r w:rsidRPr="00C64C1D">
        <w:rPr>
          <w:rFonts w:ascii="Calibri" w:hAnsi="Calibri"/>
          <w:b/>
          <w:noProof/>
          <w:sz w:val="18"/>
        </w:rPr>
        <w:t>Lifetime Product Warranty.</w:t>
      </w:r>
      <w:r w:rsidRPr="00C64C1D">
        <w:rPr>
          <w:rFonts w:ascii="Calibri" w:hAnsi="Calibri"/>
          <w:noProof/>
          <w:sz w:val="18"/>
        </w:rPr>
        <w:t xml:space="preserve">  Shall meet ANSI A118.7.  </w:t>
      </w:r>
    </w:p>
    <w:p w14:paraId="76535575"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2.</w:t>
      </w:r>
      <w:r w:rsidRPr="00C64C1D">
        <w:rPr>
          <w:rFonts w:ascii="Calibri" w:hAnsi="Calibri"/>
          <w:noProof/>
          <w:sz w:val="18"/>
        </w:rPr>
        <w:tab/>
        <w:t>Epoxy Grouts</w:t>
      </w:r>
    </w:p>
    <w:p w14:paraId="76027145"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1284" w:hanging="1284"/>
        <w:rPr>
          <w:rFonts w:ascii="Calibri" w:hAnsi="Calibri"/>
          <w:b/>
          <w:noProof/>
          <w:color w:val="0070C0"/>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a.</w:t>
      </w:r>
      <w:r w:rsidRPr="00C64C1D">
        <w:rPr>
          <w:rFonts w:ascii="Calibri" w:hAnsi="Calibri"/>
          <w:noProof/>
          <w:sz w:val="18"/>
        </w:rPr>
        <w:tab/>
      </w:r>
      <w:r w:rsidRPr="00C64C1D">
        <w:rPr>
          <w:rFonts w:ascii="Calibri" w:hAnsi="Calibri"/>
          <w:b/>
          <w:noProof/>
          <w:sz w:val="18"/>
        </w:rPr>
        <w:t xml:space="preserve">TEC® </w:t>
      </w:r>
      <w:r w:rsidRPr="00C64C1D">
        <w:rPr>
          <w:rFonts w:ascii="Calibri" w:hAnsi="Calibri" w:cs="Humanist521BT-Light"/>
          <w:b/>
          <w:noProof/>
          <w:sz w:val="18"/>
          <w:szCs w:val="18"/>
          <w:lang w:bidi="en-US"/>
        </w:rPr>
        <w:t>AccuColor EFX</w:t>
      </w:r>
      <w:r w:rsidRPr="00C64C1D">
        <w:rPr>
          <w:rFonts w:ascii="Calibri" w:hAnsi="Calibri"/>
          <w:b/>
          <w:noProof/>
          <w:sz w:val="18"/>
        </w:rPr>
        <w:t>®</w:t>
      </w:r>
      <w:r w:rsidRPr="00C64C1D">
        <w:rPr>
          <w:rFonts w:ascii="Calibri" w:hAnsi="Calibri" w:cs="Humanist521BT-Light"/>
          <w:b/>
          <w:noProof/>
          <w:sz w:val="12"/>
          <w:szCs w:val="12"/>
          <w:lang w:bidi="en-US"/>
        </w:rPr>
        <w:t xml:space="preserve"> </w:t>
      </w:r>
      <w:r w:rsidRPr="00C64C1D">
        <w:rPr>
          <w:rFonts w:ascii="Calibri" w:hAnsi="Calibri" w:cs="Humanist521BT-Light"/>
          <w:b/>
          <w:noProof/>
          <w:sz w:val="18"/>
          <w:szCs w:val="18"/>
          <w:lang w:bidi="en-US"/>
        </w:rPr>
        <w:t>Epoxy Special Effects Grout</w:t>
      </w:r>
      <w:r w:rsidRPr="00C64C1D">
        <w:rPr>
          <w:rFonts w:ascii="Calibri" w:hAnsi="Calibri"/>
          <w:noProof/>
          <w:sz w:val="18"/>
        </w:rPr>
        <w:t xml:space="preserve">, three component, 100% solids epoxy, chemically resistant grout conforming to ANSI A118.3 standards, as manufactured by H.B. Fuller Construction Products Inc. Color: [specify color name and number].  </w:t>
      </w:r>
      <w:r w:rsidRPr="00C64C1D">
        <w:rPr>
          <w:rFonts w:ascii="Calibri" w:hAnsi="Calibri"/>
          <w:b/>
          <w:noProof/>
          <w:color w:val="0070C0"/>
          <w:sz w:val="18"/>
        </w:rPr>
        <w:t>{Note to Specifier:  AccuColor EFX has 12 standard colors and more than 700 custom made colors.</w:t>
      </w:r>
    </w:p>
    <w:p w14:paraId="2E96F405"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C64C1D">
        <w:rPr>
          <w:rFonts w:ascii="Calibri" w:hAnsi="Calibri"/>
          <w:sz w:val="18"/>
        </w:rPr>
        <w:tab/>
      </w:r>
      <w:r w:rsidRPr="00C64C1D">
        <w:rPr>
          <w:rFonts w:ascii="Calibri" w:hAnsi="Calibri"/>
          <w:sz w:val="18"/>
        </w:rPr>
        <w:tab/>
      </w:r>
      <w:r w:rsidR="00F600B3">
        <w:rPr>
          <w:rFonts w:ascii="Calibri" w:hAnsi="Calibri"/>
          <w:sz w:val="18"/>
        </w:rPr>
        <w:t>E</w:t>
      </w:r>
      <w:r w:rsidRPr="00C64C1D">
        <w:rPr>
          <w:rFonts w:ascii="Calibri" w:hAnsi="Calibri"/>
          <w:sz w:val="18"/>
        </w:rPr>
        <w:t>.</w:t>
      </w:r>
      <w:r w:rsidRPr="00C64C1D">
        <w:rPr>
          <w:rFonts w:ascii="Calibri" w:hAnsi="Calibri"/>
          <w:sz w:val="18"/>
        </w:rPr>
        <w:tab/>
        <w:t xml:space="preserve">Expansion Joints. </w:t>
      </w:r>
    </w:p>
    <w:p w14:paraId="701C387C" w14:textId="77777777" w:rsidR="00125F94" w:rsidRPr="00C64C1D" w:rsidRDefault="00125F94" w:rsidP="00F600B3">
      <w:pPr>
        <w:tabs>
          <w:tab w:val="right" w:pos="420"/>
          <w:tab w:val="left" w:pos="600"/>
          <w:tab w:val="left" w:pos="860"/>
          <w:tab w:val="left" w:pos="1080"/>
          <w:tab w:val="left" w:pos="1284"/>
          <w:tab w:val="left" w:pos="1473"/>
        </w:tabs>
        <w:spacing w:after="72" w:line="200" w:lineRule="atLeast"/>
        <w:ind w:left="810"/>
        <w:rPr>
          <w:rFonts w:ascii="Calibri" w:hAnsi="Calibri"/>
          <w:sz w:val="18"/>
        </w:rPr>
      </w:pPr>
      <w:r w:rsidRPr="00C64C1D">
        <w:rPr>
          <w:rFonts w:ascii="Calibri" w:hAnsi="Calibri"/>
          <w:sz w:val="18"/>
        </w:rPr>
        <w:t>1.</w:t>
      </w:r>
      <w:r w:rsidRPr="00C64C1D">
        <w:rPr>
          <w:rFonts w:ascii="Calibri" w:hAnsi="Calibri"/>
          <w:sz w:val="18"/>
        </w:rPr>
        <w:tab/>
        <w:t>Refer to TCNA Handbook, Method EJ171 for recommendations on locating and detailing various types of construction joints.</w:t>
      </w:r>
    </w:p>
    <w:p w14:paraId="05AFD0A1"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2.</w:t>
      </w:r>
      <w:r w:rsidRPr="00C64C1D">
        <w:rPr>
          <w:rFonts w:ascii="Calibri" w:hAnsi="Calibri"/>
          <w:sz w:val="18"/>
        </w:rPr>
        <w:tab/>
        <w:t>Use sealant complying with ASTM C920 according to Type, Grade, Class and Uses required.</w:t>
      </w:r>
    </w:p>
    <w:p w14:paraId="44E37366"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p>
    <w:p w14:paraId="64CEF1C2" w14:textId="236E661F" w:rsidR="00125F94" w:rsidRPr="00C64C1D" w:rsidRDefault="00434AEB" w:rsidP="00125F94">
      <w:pPr>
        <w:tabs>
          <w:tab w:val="right" w:pos="420"/>
          <w:tab w:val="left" w:pos="600"/>
          <w:tab w:val="left" w:pos="860"/>
          <w:tab w:val="left" w:pos="1080"/>
          <w:tab w:val="left" w:pos="1284"/>
          <w:tab w:val="left" w:pos="1473"/>
        </w:tabs>
        <w:spacing w:before="144" w:after="72" w:line="240" w:lineRule="atLeast"/>
        <w:rPr>
          <w:rFonts w:ascii="Calibri Bold" w:hAnsi="Calibri Bold"/>
        </w:rPr>
      </w:pPr>
      <w:r>
        <w:rPr>
          <w:rFonts w:ascii="Calibri Bold" w:hAnsi="Calibri Bold"/>
        </w:rPr>
        <w:t xml:space="preserve">PART 3 </w:t>
      </w:r>
      <w:proofErr w:type="gramStart"/>
      <w:r w:rsidR="00125F94" w:rsidRPr="00C64C1D">
        <w:rPr>
          <w:rFonts w:ascii="Calibri Bold" w:hAnsi="Calibri Bold"/>
        </w:rPr>
        <w:t>EXECUTION</w:t>
      </w:r>
      <w:proofErr w:type="gramEnd"/>
    </w:p>
    <w:p w14:paraId="721D9A48" w14:textId="77777777" w:rsidR="00125F94" w:rsidRPr="00C64C1D" w:rsidRDefault="00125F94" w:rsidP="00125F94">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C64C1D">
        <w:rPr>
          <w:rFonts w:ascii="Calibri Bold" w:hAnsi="Calibri Bold"/>
          <w:sz w:val="20"/>
        </w:rPr>
        <w:tab/>
        <w:t>3.01</w:t>
      </w:r>
      <w:r w:rsidRPr="00C64C1D">
        <w:rPr>
          <w:rFonts w:ascii="Calibri Bold" w:hAnsi="Calibri Bold"/>
          <w:sz w:val="20"/>
        </w:rPr>
        <w:tab/>
        <w:t>EXAMINATION</w:t>
      </w:r>
    </w:p>
    <w:p w14:paraId="74B4B131"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A.</w:t>
      </w:r>
      <w:r w:rsidRPr="00C64C1D">
        <w:rPr>
          <w:rFonts w:ascii="Calibri" w:hAnsi="Calibri"/>
          <w:sz w:val="18"/>
        </w:rPr>
        <w:tab/>
        <w:t>Examine conditions under which ceramic tile will be installed and proceed with work in accordance with Section 01710.</w:t>
      </w:r>
    </w:p>
    <w:p w14:paraId="52FE9A83"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B.</w:t>
      </w:r>
      <w:r w:rsidRPr="00C64C1D">
        <w:rPr>
          <w:rFonts w:ascii="Calibri" w:hAnsi="Calibri"/>
          <w:sz w:val="18"/>
        </w:rPr>
        <w:tab/>
        <w:t>Maximum variation from the required plane (as specified by Tile Council of North America):</w:t>
      </w:r>
    </w:p>
    <w:p w14:paraId="0C7A7B38"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1.</w:t>
      </w:r>
      <w:r w:rsidRPr="00C64C1D">
        <w:rPr>
          <w:rFonts w:ascii="Calibri" w:hAnsi="Calibri"/>
          <w:sz w:val="18"/>
        </w:rPr>
        <w:tab/>
        <w:t xml:space="preserve">Tiles with no edges greater than 15 inches, floors and walls: </w:t>
      </w:r>
      <w:r w:rsidRPr="00C64C1D">
        <w:rPr>
          <w:rFonts w:ascii="Calibri" w:hAnsi="Calibri"/>
          <w:sz w:val="18"/>
          <w:vertAlign w:val="superscript"/>
        </w:rPr>
        <w:t>1</w:t>
      </w:r>
      <w:r w:rsidRPr="00C64C1D">
        <w:rPr>
          <w:rFonts w:ascii="Calibri" w:hAnsi="Calibri"/>
          <w:sz w:val="18"/>
        </w:rPr>
        <w:t>⁄</w:t>
      </w:r>
      <w:r w:rsidRPr="00C64C1D">
        <w:rPr>
          <w:rFonts w:ascii="Calibri" w:hAnsi="Calibri"/>
          <w:sz w:val="18"/>
          <w:vertAlign w:val="subscript"/>
        </w:rPr>
        <w:t xml:space="preserve">4 </w:t>
      </w:r>
      <w:r w:rsidRPr="00C64C1D">
        <w:rPr>
          <w:rFonts w:ascii="Calibri" w:hAnsi="Calibri"/>
          <w:sz w:val="18"/>
        </w:rPr>
        <w:t xml:space="preserve">inch in 10 feet, and/or </w:t>
      </w:r>
      <w:r w:rsidRPr="00C64C1D">
        <w:rPr>
          <w:rFonts w:ascii="Calibri" w:hAnsi="Calibri"/>
          <w:sz w:val="18"/>
          <w:vertAlign w:val="superscript"/>
        </w:rPr>
        <w:t>1</w:t>
      </w:r>
      <w:r w:rsidRPr="00C64C1D">
        <w:rPr>
          <w:rFonts w:ascii="Calibri" w:hAnsi="Calibri"/>
          <w:sz w:val="18"/>
        </w:rPr>
        <w:t>⁄</w:t>
      </w:r>
      <w:r w:rsidRPr="00C64C1D">
        <w:rPr>
          <w:rFonts w:ascii="Calibri" w:hAnsi="Calibri"/>
          <w:sz w:val="18"/>
          <w:vertAlign w:val="subscript"/>
        </w:rPr>
        <w:t>16</w:t>
      </w:r>
      <w:r w:rsidRPr="00C64C1D">
        <w:rPr>
          <w:rFonts w:ascii="Calibri" w:hAnsi="Calibri"/>
          <w:sz w:val="18"/>
        </w:rPr>
        <w:t xml:space="preserve"> inch in 1 foot.</w:t>
      </w:r>
    </w:p>
    <w:p w14:paraId="51D5CED6"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2.</w:t>
      </w:r>
      <w:r w:rsidRPr="00C64C1D">
        <w:rPr>
          <w:rFonts w:ascii="Calibri" w:hAnsi="Calibri"/>
          <w:sz w:val="18"/>
        </w:rPr>
        <w:tab/>
        <w:t xml:space="preserve">Tiles with at least one edge greater than 15 inches, floors and walls: </w:t>
      </w:r>
      <w:r w:rsidRPr="00C64C1D">
        <w:rPr>
          <w:rFonts w:ascii="Calibri" w:hAnsi="Calibri"/>
          <w:sz w:val="18"/>
          <w:vertAlign w:val="superscript"/>
        </w:rPr>
        <w:t>1</w:t>
      </w:r>
      <w:r w:rsidRPr="00C64C1D">
        <w:rPr>
          <w:rFonts w:ascii="Calibri" w:hAnsi="Calibri"/>
          <w:sz w:val="18"/>
        </w:rPr>
        <w:t>⁄</w:t>
      </w:r>
      <w:r w:rsidRPr="00C64C1D">
        <w:rPr>
          <w:rFonts w:ascii="Calibri" w:hAnsi="Calibri"/>
          <w:sz w:val="18"/>
          <w:vertAlign w:val="subscript"/>
        </w:rPr>
        <w:t>8</w:t>
      </w:r>
      <w:r w:rsidRPr="00C64C1D">
        <w:rPr>
          <w:rFonts w:ascii="Calibri" w:hAnsi="Calibri"/>
          <w:sz w:val="18"/>
        </w:rPr>
        <w:t xml:space="preserve"> inch in 10 feet, and/or </w:t>
      </w:r>
      <w:r w:rsidRPr="00C64C1D">
        <w:rPr>
          <w:rFonts w:ascii="Calibri" w:hAnsi="Calibri"/>
          <w:sz w:val="18"/>
          <w:vertAlign w:val="superscript"/>
        </w:rPr>
        <w:t>1</w:t>
      </w:r>
      <w:r w:rsidRPr="00C64C1D">
        <w:rPr>
          <w:rFonts w:ascii="Calibri" w:hAnsi="Calibri"/>
          <w:sz w:val="18"/>
        </w:rPr>
        <w:t>⁄</w:t>
      </w:r>
      <w:r w:rsidRPr="00C64C1D">
        <w:rPr>
          <w:rFonts w:ascii="Calibri" w:hAnsi="Calibri"/>
          <w:sz w:val="18"/>
          <w:vertAlign w:val="subscript"/>
        </w:rPr>
        <w:t>16</w:t>
      </w:r>
      <w:r w:rsidRPr="00C64C1D">
        <w:rPr>
          <w:rFonts w:ascii="Calibri" w:hAnsi="Calibri"/>
          <w:sz w:val="18"/>
        </w:rPr>
        <w:t xml:space="preserve"> inch in 2 feet.</w:t>
      </w:r>
    </w:p>
    <w:p w14:paraId="126CCA20"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C.</w:t>
      </w:r>
      <w:r w:rsidRPr="00C64C1D">
        <w:rPr>
          <w:rFonts w:ascii="Calibri" w:hAnsi="Calibri"/>
          <w:sz w:val="18"/>
        </w:rPr>
        <w:tab/>
        <w:t>Notify Architect and General Contractor in writing of unsatisfactory conditions.</w:t>
      </w:r>
    </w:p>
    <w:p w14:paraId="7292F40E" w14:textId="77777777" w:rsidR="00125F94"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D.</w:t>
      </w:r>
      <w:r w:rsidRPr="00C64C1D">
        <w:rPr>
          <w:rFonts w:ascii="Calibri" w:hAnsi="Calibri"/>
          <w:sz w:val="18"/>
        </w:rPr>
        <w:tab/>
        <w:t>Do not proceed until unsatisfactory conditions have been corrected.</w:t>
      </w:r>
    </w:p>
    <w:p w14:paraId="0AA9B367" w14:textId="5D507738" w:rsidR="00125F94" w:rsidRPr="00C64C1D" w:rsidRDefault="00125F94" w:rsidP="00125F94">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C64C1D">
        <w:rPr>
          <w:rFonts w:ascii="Calibri Bold" w:hAnsi="Calibri Bold"/>
          <w:sz w:val="20"/>
        </w:rPr>
        <w:t>3.02</w:t>
      </w:r>
      <w:r w:rsidRPr="00C64C1D">
        <w:rPr>
          <w:rFonts w:ascii="Calibri Bold" w:hAnsi="Calibri Bold"/>
          <w:sz w:val="20"/>
        </w:rPr>
        <w:tab/>
      </w:r>
      <w:r w:rsidR="00434AEB">
        <w:rPr>
          <w:rFonts w:ascii="Calibri Bold" w:hAnsi="Calibri Bold"/>
          <w:sz w:val="20"/>
        </w:rPr>
        <w:t xml:space="preserve">  </w:t>
      </w:r>
      <w:r w:rsidRPr="00C64C1D">
        <w:rPr>
          <w:rFonts w:ascii="Calibri Bold" w:hAnsi="Calibri Bold"/>
          <w:sz w:val="20"/>
        </w:rPr>
        <w:t>PREPARATION AND SITE CONDITIONS</w:t>
      </w:r>
    </w:p>
    <w:p w14:paraId="2B5422B4"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A.</w:t>
      </w:r>
      <w:r w:rsidRPr="00C64C1D">
        <w:rPr>
          <w:rFonts w:ascii="Calibri" w:hAnsi="Calibri"/>
          <w:sz w:val="18"/>
        </w:rPr>
        <w:tab/>
        <w:t>General</w:t>
      </w:r>
    </w:p>
    <w:p w14:paraId="55C41447" w14:textId="77777777" w:rsidR="00125F94" w:rsidRDefault="00125F94" w:rsidP="00125F94">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1.</w:t>
      </w:r>
      <w:r w:rsidRPr="00C64C1D">
        <w:rPr>
          <w:rFonts w:ascii="Calibri" w:hAnsi="Calibri"/>
          <w:sz w:val="18"/>
        </w:rPr>
        <w:tab/>
        <w:t>Surfaces to be tiled shall be structurally sound, dry and free from oil, grease, dust, loose or peeling paint, concrete sealers or curing compounds. All contaminants must be removed prior to system installation.</w:t>
      </w:r>
    </w:p>
    <w:p w14:paraId="6BCB8FBF" w14:textId="77777777" w:rsidR="001455DA" w:rsidRDefault="001455DA" w:rsidP="00125F94">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p>
    <w:p w14:paraId="7B567D02" w14:textId="77777777" w:rsidR="001455DA" w:rsidRPr="00C64C1D" w:rsidRDefault="001455DA" w:rsidP="00125F94">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p>
    <w:p w14:paraId="5E4ACD2B"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 xml:space="preserve">2. </w:t>
      </w:r>
      <w:r w:rsidRPr="00C64C1D">
        <w:rPr>
          <w:rFonts w:ascii="Calibri" w:hAnsi="Calibri"/>
          <w:sz w:val="18"/>
        </w:rPr>
        <w:tab/>
        <w:t xml:space="preserve">Surfaces must be free of hydrostatic conditions or other moisture related problems. </w:t>
      </w:r>
    </w:p>
    <w:p w14:paraId="76ADE19B" w14:textId="77777777" w:rsidR="00125F94" w:rsidRPr="00C64C1D" w:rsidRDefault="00125F94" w:rsidP="00125F94">
      <w:pPr>
        <w:tabs>
          <w:tab w:val="right" w:pos="420"/>
          <w:tab w:val="left" w:pos="600"/>
          <w:tab w:val="left" w:pos="860"/>
          <w:tab w:val="left" w:pos="1080"/>
          <w:tab w:val="left" w:pos="1284"/>
          <w:tab w:val="left" w:pos="1473"/>
        </w:tabs>
        <w:spacing w:after="60" w:line="200" w:lineRule="atLeast"/>
        <w:ind w:left="1284" w:hanging="1284"/>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r>
      <w:r w:rsidRPr="00C64C1D">
        <w:rPr>
          <w:rFonts w:ascii="Calibri" w:hAnsi="Calibri"/>
          <w:sz w:val="18"/>
        </w:rPr>
        <w:tab/>
        <w:t xml:space="preserve"> a.</w:t>
      </w:r>
      <w:r w:rsidRPr="00C64C1D">
        <w:rPr>
          <w:rFonts w:ascii="Calibri" w:hAnsi="Calibri"/>
          <w:sz w:val="18"/>
        </w:rPr>
        <w:tab/>
        <w:t>For moisture concerns less than 20 lbs., per 1000 sq. ft. per 24 hours, contact TEC Technical Services 1-800-TEC-9023 (1-800-832-</w:t>
      </w:r>
      <w:proofErr w:type="gramStart"/>
      <w:r w:rsidRPr="00C64C1D">
        <w:rPr>
          <w:rFonts w:ascii="Calibri" w:hAnsi="Calibri"/>
          <w:sz w:val="18"/>
        </w:rPr>
        <w:t>9023)Mon</w:t>
      </w:r>
      <w:proofErr w:type="gramEnd"/>
      <w:r w:rsidRPr="00C64C1D">
        <w:rPr>
          <w:rFonts w:ascii="Calibri" w:hAnsi="Calibri"/>
          <w:sz w:val="18"/>
        </w:rPr>
        <w:t xml:space="preserve">-Fri 7 a.m.-5 p.m. CST </w:t>
      </w:r>
      <w:r w:rsidRPr="00C64C1D">
        <w:rPr>
          <w:rFonts w:ascii="Calibri" w:hAnsi="Calibri"/>
          <w:noProof/>
          <w:sz w:val="18"/>
        </w:rPr>
        <w:t>for additional solutions</w:t>
      </w:r>
      <w:r w:rsidRPr="00C64C1D">
        <w:rPr>
          <w:rFonts w:ascii="Calibri" w:hAnsi="Calibri"/>
          <w:sz w:val="18"/>
        </w:rPr>
        <w:t>.</w:t>
      </w:r>
    </w:p>
    <w:p w14:paraId="07B4E23C"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3.</w:t>
      </w:r>
      <w:r w:rsidRPr="00C64C1D">
        <w:rPr>
          <w:rFonts w:ascii="Calibri" w:hAnsi="Calibri"/>
          <w:sz w:val="18"/>
        </w:rPr>
        <w:tab/>
        <w:t>Confirm location of expansion or control joints required and details provided on the drawings.</w:t>
      </w:r>
    </w:p>
    <w:p w14:paraId="4157D311"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B.</w:t>
      </w:r>
      <w:r w:rsidRPr="00C64C1D">
        <w:rPr>
          <w:rFonts w:ascii="Calibri" w:hAnsi="Calibri"/>
          <w:sz w:val="18"/>
        </w:rPr>
        <w:tab/>
        <w:t>When properly prepared, suitable substrates include:</w:t>
      </w:r>
    </w:p>
    <w:p w14:paraId="614900A6" w14:textId="77777777" w:rsidR="00125F94" w:rsidRPr="00C64C1D" w:rsidRDefault="00125F94" w:rsidP="00125F94">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Cured concrete, cured mortar beds, brick and masonry (interior and exterior installations)</w:t>
      </w:r>
    </w:p>
    <w:p w14:paraId="48AAD977" w14:textId="77777777" w:rsidR="00125F94" w:rsidRPr="00C64C1D" w:rsidRDefault="00125F94" w:rsidP="00125F94">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 xml:space="preserve">APA Grade Trademarked Exposure 1 Plywood [Underlayment grade or better, two layers, 11⁄8" (28 mm) total minimum thickness for joists 16" (40 cm) </w:t>
      </w:r>
      <w:proofErr w:type="spellStart"/>
      <w:r w:rsidRPr="00C64C1D">
        <w:rPr>
          <w:rFonts w:ascii="Calibri" w:hAnsi="Calibri"/>
          <w:sz w:val="18"/>
        </w:rPr>
        <w:t>o.c</w:t>
      </w:r>
      <w:proofErr w:type="spellEnd"/>
      <w:r w:rsidRPr="00C64C1D">
        <w:rPr>
          <w:rFonts w:ascii="Calibri" w:hAnsi="Calibri"/>
          <w:sz w:val="18"/>
        </w:rPr>
        <w:t>., interior floors only].</w:t>
      </w:r>
    </w:p>
    <w:p w14:paraId="5D65790E" w14:textId="77777777" w:rsidR="00125F94" w:rsidRPr="00C64C1D" w:rsidRDefault="00125F94" w:rsidP="00125F94">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Gypsum wallboard (dry interior wall areas only)</w:t>
      </w:r>
    </w:p>
    <w:p w14:paraId="18E1EB39" w14:textId="77777777" w:rsidR="00125F94" w:rsidRPr="00C64C1D" w:rsidRDefault="00125F94" w:rsidP="00125F94">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 xml:space="preserve">Water resistant gypsum wallboard (i.e.: </w:t>
      </w:r>
      <w:proofErr w:type="spellStart"/>
      <w:r w:rsidRPr="00C64C1D">
        <w:rPr>
          <w:rFonts w:ascii="Calibri" w:hAnsi="Calibri"/>
          <w:sz w:val="18"/>
        </w:rPr>
        <w:t>greenboard</w:t>
      </w:r>
      <w:proofErr w:type="spellEnd"/>
      <w:r w:rsidRPr="00C64C1D">
        <w:rPr>
          <w:rFonts w:ascii="Calibri" w:hAnsi="Calibri"/>
          <w:sz w:val="18"/>
        </w:rPr>
        <w:t>, interior walls only, dry to intermittent water exposure only)</w:t>
      </w:r>
    </w:p>
    <w:p w14:paraId="2E09BB15" w14:textId="77777777" w:rsidR="00125F94" w:rsidRPr="00C64C1D" w:rsidRDefault="00125F94" w:rsidP="00125F94">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proofErr w:type="spellStart"/>
      <w:r w:rsidRPr="00C64C1D">
        <w:rPr>
          <w:rFonts w:ascii="Calibri" w:hAnsi="Calibri"/>
          <w:sz w:val="18"/>
        </w:rPr>
        <w:t>Cementitious</w:t>
      </w:r>
      <w:proofErr w:type="spellEnd"/>
      <w:r w:rsidRPr="00C64C1D">
        <w:rPr>
          <w:rFonts w:ascii="Calibri" w:hAnsi="Calibri"/>
          <w:sz w:val="18"/>
        </w:rPr>
        <w:t xml:space="preserve"> backer units (CBU) or glass mat </w:t>
      </w:r>
      <w:proofErr w:type="spellStart"/>
      <w:r w:rsidRPr="00C64C1D">
        <w:rPr>
          <w:rFonts w:ascii="Calibri" w:hAnsi="Calibri"/>
          <w:sz w:val="18"/>
        </w:rPr>
        <w:t>backerboard</w:t>
      </w:r>
      <w:proofErr w:type="spellEnd"/>
    </w:p>
    <w:p w14:paraId="465AD225" w14:textId="77777777" w:rsidR="00125F94" w:rsidRPr="00C64C1D" w:rsidRDefault="00125F94" w:rsidP="00125F94">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 xml:space="preserve">Existing ceramic tile and natural stone, provided existing flooring is </w:t>
      </w:r>
      <w:proofErr w:type="gramStart"/>
      <w:r w:rsidRPr="00C64C1D">
        <w:rPr>
          <w:rFonts w:ascii="Calibri" w:hAnsi="Calibri"/>
          <w:sz w:val="18"/>
        </w:rPr>
        <w:t>well-bonded</w:t>
      </w:r>
      <w:proofErr w:type="gramEnd"/>
      <w:r w:rsidRPr="00C64C1D">
        <w:rPr>
          <w:rFonts w:ascii="Calibri" w:hAnsi="Calibri"/>
          <w:sz w:val="18"/>
        </w:rPr>
        <w:t xml:space="preserve"> to an approved substrate.</w:t>
      </w:r>
    </w:p>
    <w:p w14:paraId="253CB427" w14:textId="77777777" w:rsidR="00125F94" w:rsidRPr="00C64C1D" w:rsidRDefault="00125F94" w:rsidP="00125F94">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 xml:space="preserve">Vinyl composition tile, asphalt tile, linoleum or non-cushioned vinyl </w:t>
      </w:r>
      <w:proofErr w:type="spellStart"/>
      <w:r w:rsidRPr="00C64C1D">
        <w:rPr>
          <w:rFonts w:ascii="Calibri" w:hAnsi="Calibri"/>
          <w:sz w:val="18"/>
        </w:rPr>
        <w:t>sheetgoods</w:t>
      </w:r>
      <w:proofErr w:type="spellEnd"/>
      <w:r w:rsidRPr="00C64C1D">
        <w:rPr>
          <w:rFonts w:ascii="Calibri" w:hAnsi="Calibri"/>
          <w:sz w:val="18"/>
        </w:rPr>
        <w:t xml:space="preserve"> provided such surfaces are single layered, </w:t>
      </w:r>
      <w:proofErr w:type="gramStart"/>
      <w:r w:rsidRPr="00C64C1D">
        <w:rPr>
          <w:rFonts w:ascii="Calibri" w:hAnsi="Calibri"/>
          <w:sz w:val="18"/>
        </w:rPr>
        <w:t>well-bonded</w:t>
      </w:r>
      <w:proofErr w:type="gramEnd"/>
      <w:r w:rsidRPr="00C64C1D">
        <w:rPr>
          <w:rFonts w:ascii="Calibri" w:hAnsi="Calibri"/>
          <w:sz w:val="18"/>
        </w:rPr>
        <w:t xml:space="preserve"> to an approved substrate and properly prepared.</w:t>
      </w:r>
    </w:p>
    <w:p w14:paraId="24D8066D" w14:textId="77777777" w:rsidR="00125F94" w:rsidRPr="00C64C1D" w:rsidRDefault="00125F94" w:rsidP="00125F94">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Plastic laminate (interior countertops only) provided the counter is structurally sound and level.</w:t>
      </w:r>
    </w:p>
    <w:p w14:paraId="0E7B374D" w14:textId="77777777" w:rsidR="00125F94" w:rsidRPr="00C64C1D" w:rsidRDefault="00125F94" w:rsidP="00125F94">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Adhesive residue (except tacky or pressure-sensitive adhesive)</w:t>
      </w:r>
    </w:p>
    <w:p w14:paraId="28054530"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Bold" w:hAnsi="Calibri Bold"/>
          <w:sz w:val="20"/>
        </w:rPr>
      </w:pPr>
      <w:r w:rsidRPr="00C64C1D">
        <w:rPr>
          <w:rFonts w:ascii="Calibri Bold" w:hAnsi="Calibri Bold"/>
          <w:sz w:val="20"/>
        </w:rPr>
        <w:tab/>
        <w:t>3.03</w:t>
      </w:r>
      <w:r w:rsidRPr="00C64C1D">
        <w:rPr>
          <w:rFonts w:ascii="Calibri Bold" w:hAnsi="Calibri Bold"/>
          <w:sz w:val="20"/>
        </w:rPr>
        <w:tab/>
        <w:t>INSTALLATION</w:t>
      </w:r>
    </w:p>
    <w:p w14:paraId="6D3C0F76" w14:textId="77777777" w:rsidR="00125F94" w:rsidRPr="00C64C1D" w:rsidRDefault="00125F94" w:rsidP="00125F94">
      <w:pPr>
        <w:tabs>
          <w:tab w:val="right" w:pos="420"/>
          <w:tab w:val="left" w:pos="600"/>
          <w:tab w:val="left" w:pos="860"/>
          <w:tab w:val="left" w:pos="1080"/>
          <w:tab w:val="left" w:pos="1284"/>
          <w:tab w:val="left" w:pos="1473"/>
        </w:tabs>
        <w:spacing w:after="60" w:line="200" w:lineRule="atLeast"/>
        <w:rPr>
          <w:rFonts w:ascii="Calibri" w:hAnsi="Calibri"/>
          <w:sz w:val="18"/>
        </w:rPr>
      </w:pPr>
      <w:r w:rsidRPr="00C64C1D">
        <w:rPr>
          <w:rFonts w:ascii="Calibri" w:hAnsi="Calibri"/>
          <w:sz w:val="18"/>
        </w:rPr>
        <w:tab/>
      </w:r>
      <w:r w:rsidRPr="00C64C1D">
        <w:rPr>
          <w:rFonts w:ascii="Calibri" w:hAnsi="Calibri"/>
          <w:sz w:val="18"/>
        </w:rPr>
        <w:tab/>
        <w:t>A.</w:t>
      </w:r>
      <w:r w:rsidRPr="00C64C1D">
        <w:rPr>
          <w:rFonts w:ascii="Calibri" w:hAnsi="Calibri"/>
          <w:sz w:val="18"/>
        </w:rPr>
        <w:tab/>
        <w:t>General:</w:t>
      </w:r>
    </w:p>
    <w:p w14:paraId="342A1795" w14:textId="77777777" w:rsidR="00125F94" w:rsidRPr="00C64C1D" w:rsidRDefault="00125F94" w:rsidP="00F600B3">
      <w:pPr>
        <w:tabs>
          <w:tab w:val="right" w:pos="420"/>
          <w:tab w:val="left" w:pos="600"/>
          <w:tab w:val="left" w:pos="860"/>
          <w:tab w:val="left" w:pos="1080"/>
          <w:tab w:val="left" w:pos="1284"/>
          <w:tab w:val="left" w:pos="1473"/>
        </w:tabs>
        <w:spacing w:after="60" w:line="200" w:lineRule="atLeast"/>
        <w:ind w:left="990" w:hanging="1080"/>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1.</w:t>
      </w:r>
      <w:r w:rsidRPr="00C64C1D">
        <w:rPr>
          <w:rFonts w:ascii="Calibri" w:hAnsi="Calibri"/>
          <w:sz w:val="18"/>
        </w:rPr>
        <w:tab/>
        <w:t>Install work in accordance with manufacturer’s approved product installation procedures and as specified in this section.</w:t>
      </w:r>
    </w:p>
    <w:p w14:paraId="4DD77064" w14:textId="77777777" w:rsidR="00125F94" w:rsidRPr="00C64C1D" w:rsidRDefault="00125F94" w:rsidP="00125F94">
      <w:pPr>
        <w:tabs>
          <w:tab w:val="right" w:pos="420"/>
          <w:tab w:val="left" w:pos="600"/>
          <w:tab w:val="left" w:pos="860"/>
          <w:tab w:val="left" w:pos="1080"/>
          <w:tab w:val="left" w:pos="1284"/>
          <w:tab w:val="left" w:pos="1473"/>
        </w:tabs>
        <w:spacing w:after="60" w:line="200" w:lineRule="atLeast"/>
        <w:rPr>
          <w:rFonts w:ascii="Calibri" w:hAnsi="Calibri"/>
          <w:sz w:val="18"/>
        </w:rPr>
      </w:pPr>
      <w:r w:rsidRPr="00C64C1D">
        <w:rPr>
          <w:rFonts w:ascii="Calibri" w:hAnsi="Calibri"/>
          <w:sz w:val="18"/>
        </w:rPr>
        <w:tab/>
      </w:r>
      <w:r w:rsidRPr="00C64C1D">
        <w:rPr>
          <w:rFonts w:ascii="Calibri" w:hAnsi="Calibri"/>
          <w:sz w:val="18"/>
        </w:rPr>
        <w:tab/>
        <w:t>B.</w:t>
      </w:r>
      <w:r w:rsidRPr="00C64C1D">
        <w:rPr>
          <w:rFonts w:ascii="Calibri" w:hAnsi="Calibri"/>
          <w:sz w:val="18"/>
        </w:rPr>
        <w:tab/>
        <w:t>Surface Preparation Products Installation</w:t>
      </w:r>
    </w:p>
    <w:p w14:paraId="5CFF8E2F" w14:textId="77777777" w:rsidR="00125F94" w:rsidRPr="00C64C1D" w:rsidRDefault="00125F94" w:rsidP="00125F94">
      <w:pPr>
        <w:tabs>
          <w:tab w:val="right" w:pos="420"/>
          <w:tab w:val="left" w:pos="600"/>
          <w:tab w:val="left" w:pos="860"/>
          <w:tab w:val="left" w:pos="1080"/>
          <w:tab w:val="left" w:pos="1284"/>
          <w:tab w:val="left" w:pos="1473"/>
        </w:tabs>
        <w:spacing w:after="60"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1.</w:t>
      </w:r>
      <w:r w:rsidRPr="00C64C1D">
        <w:rPr>
          <w:rFonts w:ascii="Calibri" w:hAnsi="Calibri"/>
          <w:sz w:val="18"/>
        </w:rPr>
        <w:tab/>
        <w:t xml:space="preserve">Prime the surface with </w:t>
      </w:r>
      <w:r w:rsidRPr="00C64C1D">
        <w:rPr>
          <w:rFonts w:ascii="Calibri" w:hAnsi="Calibri"/>
          <w:b/>
          <w:sz w:val="18"/>
        </w:rPr>
        <w:t>TEC® Multipurpose Primer</w:t>
      </w:r>
      <w:r w:rsidRPr="00C64C1D">
        <w:rPr>
          <w:rFonts w:ascii="Calibri" w:hAnsi="Calibri"/>
          <w:sz w:val="18"/>
        </w:rPr>
        <w:t xml:space="preserve"> following TEC brand product installation procedures.</w:t>
      </w:r>
    </w:p>
    <w:p w14:paraId="52FE8374" w14:textId="77777777" w:rsidR="00125F94" w:rsidRPr="00C64C1D" w:rsidRDefault="00125F94" w:rsidP="00125F94">
      <w:pPr>
        <w:tabs>
          <w:tab w:val="right" w:pos="420"/>
          <w:tab w:val="left" w:pos="600"/>
          <w:tab w:val="left" w:pos="860"/>
          <w:tab w:val="left" w:pos="1080"/>
          <w:tab w:val="left" w:pos="1284"/>
          <w:tab w:val="left" w:pos="1473"/>
        </w:tabs>
        <w:spacing w:after="60" w:line="200" w:lineRule="atLeast"/>
        <w:ind w:left="1080" w:hanging="1080"/>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 xml:space="preserve">2. </w:t>
      </w:r>
      <w:r w:rsidRPr="00C64C1D">
        <w:rPr>
          <w:rFonts w:ascii="Calibri" w:hAnsi="Calibri"/>
          <w:sz w:val="18"/>
        </w:rPr>
        <w:tab/>
        <w:t xml:space="preserve">Install </w:t>
      </w:r>
      <w:r w:rsidRPr="00C64C1D">
        <w:rPr>
          <w:rFonts w:ascii="Calibri" w:hAnsi="Calibri"/>
          <w:b/>
          <w:noProof/>
          <w:sz w:val="18"/>
        </w:rPr>
        <w:t xml:space="preserve">TEC® VersaPatch® Latex Modified Floor Patch </w:t>
      </w:r>
      <w:r w:rsidRPr="00C64C1D">
        <w:rPr>
          <w:rFonts w:ascii="Calibri" w:hAnsi="Calibri"/>
          <w:sz w:val="18"/>
        </w:rPr>
        <w:t>in accordance with TEC brand product installation procedures (dry areas only).</w:t>
      </w:r>
    </w:p>
    <w:p w14:paraId="0905E5F1" w14:textId="77777777" w:rsidR="00125F94" w:rsidRPr="00C64C1D" w:rsidRDefault="00125F94" w:rsidP="00F600B3">
      <w:pPr>
        <w:tabs>
          <w:tab w:val="right" w:pos="420"/>
          <w:tab w:val="left" w:pos="600"/>
          <w:tab w:val="left" w:pos="860"/>
          <w:tab w:val="left" w:pos="1080"/>
          <w:tab w:val="left" w:pos="1284"/>
          <w:tab w:val="left" w:pos="1473"/>
        </w:tabs>
        <w:spacing w:after="60" w:line="200" w:lineRule="atLeast"/>
        <w:ind w:left="1080" w:hanging="1080"/>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3.</w:t>
      </w:r>
      <w:r w:rsidRPr="00C64C1D">
        <w:rPr>
          <w:rFonts w:ascii="Calibri" w:hAnsi="Calibri"/>
          <w:sz w:val="18"/>
        </w:rPr>
        <w:tab/>
        <w:t xml:space="preserve">Install </w:t>
      </w:r>
      <w:r w:rsidRPr="00C64C1D">
        <w:rPr>
          <w:rFonts w:ascii="Calibri" w:hAnsi="Calibri"/>
          <w:b/>
          <w:noProof/>
          <w:sz w:val="18"/>
        </w:rPr>
        <w:t>TEC® Level Set 300®</w:t>
      </w:r>
      <w:r w:rsidRPr="00C64C1D">
        <w:rPr>
          <w:rFonts w:ascii="Calibri" w:hAnsi="Calibri"/>
          <w:noProof/>
          <w:sz w:val="18"/>
        </w:rPr>
        <w:t xml:space="preserve"> Self Leveling Underlayment </w:t>
      </w:r>
      <w:r w:rsidRPr="00C64C1D">
        <w:rPr>
          <w:rFonts w:ascii="Calibri" w:hAnsi="Calibri"/>
          <w:sz w:val="18"/>
        </w:rPr>
        <w:t>in accordance with TEC brand product installation procedures.</w:t>
      </w:r>
    </w:p>
    <w:p w14:paraId="4252F823" w14:textId="77777777" w:rsidR="00125F94" w:rsidRPr="00C64C1D" w:rsidRDefault="00125F94" w:rsidP="00F600B3">
      <w:pPr>
        <w:tabs>
          <w:tab w:val="right" w:pos="420"/>
          <w:tab w:val="left" w:pos="600"/>
          <w:tab w:val="left" w:pos="860"/>
          <w:tab w:val="left" w:pos="1080"/>
          <w:tab w:val="left" w:pos="1284"/>
          <w:tab w:val="left" w:pos="1473"/>
        </w:tabs>
        <w:spacing w:after="60" w:line="200" w:lineRule="atLeast"/>
        <w:ind w:left="1080" w:hanging="1080"/>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 xml:space="preserve">4.  Install </w:t>
      </w:r>
      <w:r w:rsidRPr="00C64C1D">
        <w:rPr>
          <w:rFonts w:ascii="Calibri" w:hAnsi="Calibri"/>
          <w:b/>
          <w:noProof/>
          <w:sz w:val="18"/>
        </w:rPr>
        <w:t>TEC®</w:t>
      </w:r>
      <w:r w:rsidRPr="00C64C1D">
        <w:rPr>
          <w:rFonts w:ascii="Calibri" w:hAnsi="Calibri"/>
          <w:sz w:val="18"/>
        </w:rPr>
        <w:t xml:space="preserve"> </w:t>
      </w:r>
      <w:proofErr w:type="spellStart"/>
      <w:r w:rsidRPr="00C64C1D">
        <w:rPr>
          <w:rFonts w:ascii="Calibri" w:hAnsi="Calibri"/>
          <w:sz w:val="18"/>
        </w:rPr>
        <w:t>HydraFlex</w:t>
      </w:r>
      <w:proofErr w:type="spellEnd"/>
      <w:r w:rsidRPr="00C64C1D">
        <w:rPr>
          <w:rFonts w:ascii="Calibri" w:hAnsi="Calibri"/>
          <w:sz w:val="18"/>
        </w:rPr>
        <w:t>™ Waterproofing Crack Isolation Membrane in accordance with TEC brand product installation procedures.</w:t>
      </w:r>
    </w:p>
    <w:p w14:paraId="0406294A" w14:textId="77777777" w:rsidR="00125F94" w:rsidRPr="00C64C1D" w:rsidRDefault="00125F94" w:rsidP="00125F94">
      <w:pPr>
        <w:tabs>
          <w:tab w:val="right" w:pos="420"/>
          <w:tab w:val="left" w:pos="600"/>
          <w:tab w:val="left" w:pos="860"/>
          <w:tab w:val="left" w:pos="1080"/>
          <w:tab w:val="left" w:pos="1284"/>
          <w:tab w:val="left" w:pos="1473"/>
        </w:tabs>
        <w:spacing w:after="60" w:line="200" w:lineRule="atLeast"/>
        <w:rPr>
          <w:rFonts w:ascii="Calibri" w:hAnsi="Calibri"/>
          <w:sz w:val="18"/>
        </w:rPr>
      </w:pPr>
      <w:r w:rsidRPr="00C64C1D">
        <w:rPr>
          <w:rFonts w:ascii="Calibri" w:hAnsi="Calibri"/>
          <w:sz w:val="18"/>
        </w:rPr>
        <w:t xml:space="preserve"> </w:t>
      </w:r>
      <w:r w:rsidRPr="00C64C1D">
        <w:rPr>
          <w:rFonts w:ascii="Calibri" w:hAnsi="Calibri"/>
          <w:sz w:val="18"/>
        </w:rPr>
        <w:tab/>
      </w:r>
      <w:r w:rsidRPr="00C64C1D">
        <w:rPr>
          <w:rFonts w:ascii="Calibri" w:hAnsi="Calibri"/>
          <w:sz w:val="18"/>
        </w:rPr>
        <w:tab/>
        <w:t>C.</w:t>
      </w:r>
      <w:r w:rsidRPr="00C64C1D">
        <w:rPr>
          <w:rFonts w:ascii="Calibri" w:hAnsi="Calibri"/>
          <w:sz w:val="18"/>
        </w:rPr>
        <w:tab/>
        <w:t xml:space="preserve"> Mortar Installation</w:t>
      </w:r>
    </w:p>
    <w:p w14:paraId="7B6AB5CD" w14:textId="701925DF" w:rsidR="00125F94" w:rsidRPr="00C64C1D" w:rsidRDefault="00125F94" w:rsidP="00125F94">
      <w:pPr>
        <w:tabs>
          <w:tab w:val="right" w:pos="420"/>
          <w:tab w:val="left" w:pos="600"/>
          <w:tab w:val="left" w:pos="860"/>
          <w:tab w:val="left" w:pos="1080"/>
          <w:tab w:val="left" w:pos="1284"/>
          <w:tab w:val="left" w:pos="1473"/>
        </w:tabs>
        <w:spacing w:after="60"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1.</w:t>
      </w:r>
      <w:r w:rsidRPr="00C64C1D">
        <w:rPr>
          <w:rFonts w:ascii="Calibri" w:hAnsi="Calibri"/>
          <w:sz w:val="18"/>
        </w:rPr>
        <w:tab/>
      </w:r>
      <w:r w:rsidRPr="00C64C1D">
        <w:rPr>
          <w:rFonts w:ascii="Calibri" w:hAnsi="Calibri"/>
          <w:spacing w:val="-2"/>
          <w:sz w:val="18"/>
        </w:rPr>
        <w:t xml:space="preserve">Install </w:t>
      </w:r>
      <w:r w:rsidRPr="00C64C1D">
        <w:rPr>
          <w:rFonts w:ascii="Calibri" w:hAnsi="Calibri"/>
          <w:b/>
          <w:spacing w:val="-2"/>
          <w:sz w:val="18"/>
        </w:rPr>
        <w:t>TEC Full Flex</w:t>
      </w:r>
      <w:r w:rsidRPr="00C64C1D">
        <w:rPr>
          <w:rFonts w:ascii="Calibri" w:hAnsi="Calibri"/>
          <w:sz w:val="18"/>
        </w:rPr>
        <w:t>™</w:t>
      </w:r>
      <w:r w:rsidR="00596779">
        <w:rPr>
          <w:rFonts w:ascii="Calibri" w:hAnsi="Calibri"/>
          <w:sz w:val="18"/>
        </w:rPr>
        <w:t xml:space="preserve"> mortar</w:t>
      </w:r>
      <w:r w:rsidRPr="00C64C1D">
        <w:rPr>
          <w:rFonts w:ascii="Calibri" w:hAnsi="Calibri"/>
          <w:spacing w:val="-2"/>
          <w:sz w:val="18"/>
        </w:rPr>
        <w:t>, in accordance with TEC brand product installation procedures.</w:t>
      </w:r>
    </w:p>
    <w:p w14:paraId="47CD62F9" w14:textId="77777777" w:rsidR="00125F94" w:rsidRPr="00C64C1D" w:rsidRDefault="00125F94" w:rsidP="00125F94">
      <w:pPr>
        <w:tabs>
          <w:tab w:val="right" w:pos="420"/>
          <w:tab w:val="left" w:pos="600"/>
          <w:tab w:val="left" w:pos="860"/>
          <w:tab w:val="left" w:pos="1080"/>
          <w:tab w:val="left" w:pos="1284"/>
          <w:tab w:val="left" w:pos="1473"/>
        </w:tabs>
        <w:spacing w:after="60" w:line="200" w:lineRule="atLeast"/>
        <w:rPr>
          <w:rFonts w:ascii="Calibri" w:hAnsi="Calibri"/>
          <w:sz w:val="18"/>
        </w:rPr>
      </w:pPr>
      <w:r w:rsidRPr="00C64C1D">
        <w:rPr>
          <w:rFonts w:ascii="Calibri" w:hAnsi="Calibri"/>
          <w:sz w:val="18"/>
        </w:rPr>
        <w:tab/>
      </w:r>
      <w:r w:rsidRPr="00C64C1D">
        <w:rPr>
          <w:rFonts w:ascii="Calibri" w:hAnsi="Calibri"/>
          <w:sz w:val="18"/>
        </w:rPr>
        <w:tab/>
        <w:t>D.</w:t>
      </w:r>
      <w:r w:rsidRPr="00C64C1D">
        <w:rPr>
          <w:rFonts w:ascii="Calibri" w:hAnsi="Calibri"/>
          <w:sz w:val="18"/>
        </w:rPr>
        <w:tab/>
        <w:t>Tile Installation</w:t>
      </w:r>
    </w:p>
    <w:p w14:paraId="2D5ABAB5" w14:textId="77777777" w:rsidR="00125F94" w:rsidRPr="00C64C1D" w:rsidRDefault="00125F94" w:rsidP="00F600B3">
      <w:pPr>
        <w:tabs>
          <w:tab w:val="right" w:pos="420"/>
          <w:tab w:val="left" w:pos="600"/>
          <w:tab w:val="left" w:pos="860"/>
          <w:tab w:val="left" w:pos="1080"/>
          <w:tab w:val="left" w:pos="1284"/>
          <w:tab w:val="left" w:pos="1473"/>
        </w:tabs>
        <w:spacing w:after="60" w:line="200" w:lineRule="atLeast"/>
        <w:ind w:left="1080" w:hanging="180"/>
        <w:rPr>
          <w:rFonts w:ascii="Calibri" w:hAnsi="Calibri"/>
          <w:sz w:val="18"/>
        </w:rPr>
      </w:pPr>
      <w:r w:rsidRPr="00C64C1D">
        <w:rPr>
          <w:rFonts w:ascii="Calibri" w:hAnsi="Calibri"/>
          <w:sz w:val="18"/>
        </w:rPr>
        <w:t>1.</w:t>
      </w:r>
      <w:r w:rsidRPr="00C64C1D">
        <w:rPr>
          <w:rFonts w:ascii="Calibri" w:hAnsi="Calibri"/>
          <w:sz w:val="18"/>
        </w:rPr>
        <w:tab/>
        <w:t xml:space="preserve">Install tile in pattern shown on drawings.  Joints shall be aligned and of same size when adjoining tiles on floor, base, walls and trim. </w:t>
      </w:r>
    </w:p>
    <w:p w14:paraId="0CB979D7" w14:textId="77777777" w:rsidR="00125F94" w:rsidRPr="00C64C1D" w:rsidRDefault="00125F94" w:rsidP="00125F94">
      <w:pPr>
        <w:tabs>
          <w:tab w:val="right" w:pos="420"/>
          <w:tab w:val="left" w:pos="600"/>
          <w:tab w:val="left" w:pos="860"/>
          <w:tab w:val="left" w:pos="1080"/>
          <w:tab w:val="left" w:pos="1284"/>
          <w:tab w:val="left" w:pos="1473"/>
        </w:tabs>
        <w:spacing w:after="60"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2.</w:t>
      </w:r>
      <w:r w:rsidRPr="00C64C1D">
        <w:rPr>
          <w:rFonts w:ascii="Calibri" w:hAnsi="Calibri"/>
          <w:sz w:val="18"/>
        </w:rPr>
        <w:tab/>
        <w:t>Tile should be cut straight and have edges aligned with adjacent materials. Grind edges of cut tile.</w:t>
      </w:r>
    </w:p>
    <w:p w14:paraId="4283D68A" w14:textId="77777777" w:rsidR="00125F94" w:rsidRPr="00C64C1D" w:rsidRDefault="00125F94" w:rsidP="00125F94">
      <w:pPr>
        <w:tabs>
          <w:tab w:val="right" w:pos="420"/>
          <w:tab w:val="left" w:pos="600"/>
          <w:tab w:val="left" w:pos="860"/>
          <w:tab w:val="left" w:pos="1080"/>
          <w:tab w:val="left" w:pos="1284"/>
          <w:tab w:val="left" w:pos="1473"/>
        </w:tabs>
        <w:spacing w:after="60"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3.</w:t>
      </w:r>
      <w:r w:rsidRPr="00C64C1D">
        <w:rPr>
          <w:rFonts w:ascii="Calibri" w:hAnsi="Calibri"/>
          <w:sz w:val="18"/>
        </w:rPr>
        <w:tab/>
        <w:t>Install tile under equipment and fixtures and into recesses to form a complete tile covering.</w:t>
      </w:r>
    </w:p>
    <w:p w14:paraId="56CA5721"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r>
      <w:r w:rsidRPr="00C64C1D">
        <w:rPr>
          <w:rFonts w:ascii="Calibri" w:hAnsi="Calibri"/>
          <w:sz w:val="18"/>
        </w:rPr>
        <w:tab/>
        <w:t>4.</w:t>
      </w:r>
      <w:r w:rsidRPr="00C64C1D">
        <w:rPr>
          <w:rFonts w:ascii="Calibri" w:hAnsi="Calibri"/>
          <w:sz w:val="18"/>
        </w:rPr>
        <w:tab/>
        <w:t>Terminate tile neatly at edges, corners and obstructions without disrupting the tile pattern or joint alignment.</w:t>
      </w:r>
    </w:p>
    <w:p w14:paraId="2B7D7584"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E.</w:t>
      </w:r>
      <w:r w:rsidRPr="00C64C1D">
        <w:rPr>
          <w:rFonts w:ascii="Calibri" w:hAnsi="Calibri"/>
          <w:sz w:val="18"/>
        </w:rPr>
        <w:tab/>
        <w:t>Grouting Materials Installation</w:t>
      </w:r>
    </w:p>
    <w:p w14:paraId="07120B58"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1080" w:hanging="1080"/>
        <w:rPr>
          <w:rFonts w:ascii="Calibri" w:hAnsi="Calibri"/>
          <w:noProof/>
          <w:sz w:val="18"/>
        </w:rPr>
      </w:pPr>
      <w:r w:rsidRPr="00C64C1D">
        <w:rPr>
          <w:rFonts w:ascii="Calibri" w:hAnsi="Calibri"/>
          <w:sz w:val="18"/>
        </w:rPr>
        <w:tab/>
      </w:r>
      <w:r w:rsidRPr="00C64C1D">
        <w:rPr>
          <w:rFonts w:ascii="Calibri" w:hAnsi="Calibri"/>
          <w:sz w:val="18"/>
        </w:rPr>
        <w:tab/>
      </w:r>
      <w:r w:rsidRPr="00C64C1D">
        <w:rPr>
          <w:rFonts w:ascii="Calibri" w:hAnsi="Calibri"/>
          <w:sz w:val="18"/>
        </w:rPr>
        <w:tab/>
        <w:t>1.</w:t>
      </w:r>
      <w:r w:rsidRPr="00C64C1D">
        <w:rPr>
          <w:rFonts w:ascii="Calibri" w:hAnsi="Calibri"/>
          <w:sz w:val="18"/>
        </w:rPr>
        <w:tab/>
      </w:r>
      <w:r w:rsidRPr="00C64C1D">
        <w:rPr>
          <w:rFonts w:ascii="Calibri" w:hAnsi="Calibri"/>
          <w:noProof/>
          <w:sz w:val="18"/>
        </w:rPr>
        <w:t xml:space="preserve">Install </w:t>
      </w:r>
      <w:r w:rsidRPr="00C64C1D">
        <w:rPr>
          <w:rFonts w:ascii="Calibri" w:hAnsi="Calibri"/>
          <w:b/>
          <w:noProof/>
          <w:sz w:val="18"/>
        </w:rPr>
        <w:t>TEC®InColor™ Advanced Performance Tile Grout</w:t>
      </w:r>
      <w:r w:rsidRPr="00C64C1D">
        <w:rPr>
          <w:rFonts w:ascii="Calibri" w:hAnsi="Calibri"/>
          <w:noProof/>
          <w:sz w:val="18"/>
        </w:rPr>
        <w:t xml:space="preserve"> in strict accordance with TEC brand product installation and following the guidelines of ANSI A108.10.</w:t>
      </w:r>
    </w:p>
    <w:p w14:paraId="5A49DFE5"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1080" w:hanging="1080"/>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2.</w:t>
      </w:r>
      <w:r w:rsidRPr="00C64C1D">
        <w:rPr>
          <w:rFonts w:ascii="Calibri" w:hAnsi="Calibri"/>
          <w:noProof/>
          <w:sz w:val="18"/>
        </w:rPr>
        <w:tab/>
        <w:t xml:space="preserve">Install </w:t>
      </w:r>
      <w:r w:rsidRPr="00C64C1D">
        <w:rPr>
          <w:rFonts w:ascii="Calibri" w:hAnsi="Calibri"/>
          <w:b/>
          <w:noProof/>
          <w:sz w:val="18"/>
        </w:rPr>
        <w:t>TEC® Power Grout®</w:t>
      </w:r>
      <w:r w:rsidRPr="00C64C1D">
        <w:rPr>
          <w:rFonts w:ascii="Calibri" w:hAnsi="Calibri"/>
          <w:noProof/>
          <w:sz w:val="18"/>
        </w:rPr>
        <w:t xml:space="preserve"> </w:t>
      </w:r>
      <w:r w:rsidRPr="00C64C1D">
        <w:rPr>
          <w:rFonts w:ascii="Calibri" w:hAnsi="Calibri"/>
          <w:noProof/>
          <w:sz w:val="18"/>
          <w:szCs w:val="18"/>
        </w:rPr>
        <w:t xml:space="preserve">Grout </w:t>
      </w:r>
      <w:r w:rsidRPr="00C64C1D">
        <w:rPr>
          <w:rFonts w:ascii="Calibri" w:hAnsi="Calibri"/>
          <w:noProof/>
          <w:sz w:val="18"/>
        </w:rPr>
        <w:t>in strict accordance with TEC brand product installation instructions and following the guidelines of ANSI A108.10.</w:t>
      </w:r>
    </w:p>
    <w:p w14:paraId="5F1F457B"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1080" w:hanging="1080"/>
        <w:rPr>
          <w:rFonts w:ascii="Calibri" w:hAnsi="Calibri"/>
          <w:noProof/>
          <w:sz w:val="18"/>
        </w:rPr>
      </w:pPr>
      <w:r w:rsidRPr="00C64C1D">
        <w:rPr>
          <w:rFonts w:ascii="Calibri" w:hAnsi="Calibri"/>
          <w:noProof/>
          <w:sz w:val="18"/>
        </w:rPr>
        <w:tab/>
      </w:r>
      <w:r w:rsidRPr="00C64C1D">
        <w:rPr>
          <w:rFonts w:ascii="Calibri" w:hAnsi="Calibri"/>
          <w:noProof/>
          <w:sz w:val="18"/>
        </w:rPr>
        <w:tab/>
      </w:r>
      <w:r w:rsidRPr="00C64C1D">
        <w:rPr>
          <w:rFonts w:ascii="Calibri" w:hAnsi="Calibri"/>
          <w:noProof/>
          <w:sz w:val="18"/>
        </w:rPr>
        <w:tab/>
        <w:t>3.</w:t>
      </w:r>
      <w:r w:rsidRPr="00C64C1D">
        <w:rPr>
          <w:rFonts w:ascii="Calibri" w:hAnsi="Calibri"/>
          <w:noProof/>
          <w:sz w:val="18"/>
        </w:rPr>
        <w:tab/>
        <w:t xml:space="preserve">Install </w:t>
      </w:r>
      <w:r w:rsidRPr="00C64C1D">
        <w:rPr>
          <w:rFonts w:ascii="Calibri" w:hAnsi="Calibri"/>
          <w:b/>
          <w:noProof/>
          <w:sz w:val="18"/>
        </w:rPr>
        <w:t xml:space="preserve">TEC® </w:t>
      </w:r>
      <w:r w:rsidRPr="00C64C1D">
        <w:rPr>
          <w:rFonts w:ascii="Calibri" w:hAnsi="Calibri" w:cs="Humanist521BT-Light"/>
          <w:b/>
          <w:noProof/>
          <w:sz w:val="18"/>
          <w:szCs w:val="18"/>
          <w:lang w:bidi="en-US"/>
        </w:rPr>
        <w:t>AccuColor EFX</w:t>
      </w:r>
      <w:r w:rsidRPr="00C64C1D">
        <w:rPr>
          <w:rFonts w:ascii="Calibri" w:hAnsi="Calibri"/>
          <w:b/>
          <w:noProof/>
          <w:sz w:val="18"/>
        </w:rPr>
        <w:t>®</w:t>
      </w:r>
      <w:r w:rsidRPr="00C64C1D">
        <w:rPr>
          <w:rFonts w:ascii="Calibri" w:hAnsi="Calibri" w:cs="Humanist521BT-Light"/>
          <w:noProof/>
          <w:sz w:val="12"/>
          <w:szCs w:val="12"/>
          <w:lang w:bidi="en-US"/>
        </w:rPr>
        <w:t xml:space="preserve"> </w:t>
      </w:r>
      <w:r w:rsidRPr="00C64C1D">
        <w:rPr>
          <w:rFonts w:ascii="Calibri" w:hAnsi="Calibri" w:cs="Humanist521BT-Light"/>
          <w:noProof/>
          <w:sz w:val="18"/>
          <w:szCs w:val="18"/>
          <w:lang w:bidi="en-US"/>
        </w:rPr>
        <w:t>Epoxy Special Effects Grout</w:t>
      </w:r>
      <w:r w:rsidRPr="00C64C1D">
        <w:rPr>
          <w:rFonts w:ascii="Calibri" w:hAnsi="Calibri"/>
          <w:noProof/>
          <w:sz w:val="18"/>
        </w:rPr>
        <w:t xml:space="preserve"> in strict accordance with TEC brand product installation instructions and following the guidelines of ANSI A108.6.</w:t>
      </w:r>
    </w:p>
    <w:p w14:paraId="4DB97219" w14:textId="77777777" w:rsidR="00125F94" w:rsidRDefault="00125F94" w:rsidP="00125F94">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r w:rsidRPr="00C64C1D">
        <w:rPr>
          <w:rFonts w:ascii="Calibri" w:hAnsi="Calibri"/>
          <w:sz w:val="18"/>
        </w:rPr>
        <w:tab/>
      </w:r>
      <w:r w:rsidRPr="00C64C1D">
        <w:rPr>
          <w:rFonts w:ascii="Calibri" w:hAnsi="Calibri"/>
          <w:sz w:val="18"/>
        </w:rPr>
        <w:tab/>
        <w:t>F.</w:t>
      </w:r>
      <w:r w:rsidRPr="00C64C1D">
        <w:rPr>
          <w:rFonts w:ascii="Calibri" w:hAnsi="Calibri"/>
          <w:sz w:val="18"/>
        </w:rPr>
        <w:tab/>
        <w:t>Expansion and Control Joints: Install expansion and control joints in accordance with TCNA method EJ171.</w:t>
      </w:r>
    </w:p>
    <w:p w14:paraId="4006A1D9" w14:textId="77777777" w:rsidR="001455DA" w:rsidRDefault="001455DA" w:rsidP="00125F94">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p>
    <w:p w14:paraId="69FD2CCC" w14:textId="77777777" w:rsidR="001455DA" w:rsidRDefault="001455DA" w:rsidP="00125F94">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p>
    <w:p w14:paraId="5CD7A1FD" w14:textId="77777777" w:rsidR="001455DA" w:rsidRDefault="001455DA" w:rsidP="00125F94">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p>
    <w:p w14:paraId="576E5D72" w14:textId="77777777" w:rsidR="001455DA" w:rsidRPr="00C64C1D" w:rsidRDefault="001455DA" w:rsidP="00125F94">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p>
    <w:p w14:paraId="5E5B10EE" w14:textId="77777777" w:rsidR="00125F94" w:rsidRPr="00C64C1D" w:rsidRDefault="00125F94" w:rsidP="00125F94">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C64C1D">
        <w:rPr>
          <w:rFonts w:ascii="Calibri Bold" w:hAnsi="Calibri Bold"/>
          <w:sz w:val="20"/>
        </w:rPr>
        <w:tab/>
        <w:t>3.04</w:t>
      </w:r>
      <w:r w:rsidRPr="00C64C1D">
        <w:rPr>
          <w:rFonts w:ascii="Calibri Bold" w:hAnsi="Calibri Bold"/>
          <w:sz w:val="20"/>
        </w:rPr>
        <w:tab/>
        <w:t>FIELD QUALITY REQUIREMENTS</w:t>
      </w:r>
    </w:p>
    <w:p w14:paraId="66A57138"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A.</w:t>
      </w:r>
      <w:r w:rsidRPr="00C64C1D">
        <w:rPr>
          <w:rFonts w:ascii="Calibri" w:hAnsi="Calibri"/>
          <w:sz w:val="18"/>
        </w:rPr>
        <w:tab/>
        <w:t xml:space="preserve"> General: Comply with requirements of Section 01450.</w:t>
      </w:r>
    </w:p>
    <w:p w14:paraId="73F56DB9"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 xml:space="preserve">   </w:t>
      </w:r>
      <w:r w:rsidRPr="00C64C1D">
        <w:rPr>
          <w:rFonts w:ascii="Calibri" w:hAnsi="Calibri"/>
          <w:sz w:val="18"/>
        </w:rPr>
        <w:tab/>
      </w:r>
      <w:r w:rsidRPr="00C64C1D">
        <w:rPr>
          <w:rFonts w:ascii="Calibri" w:hAnsi="Calibri"/>
          <w:sz w:val="18"/>
        </w:rPr>
        <w:tab/>
        <w:t>B.</w:t>
      </w:r>
      <w:r w:rsidRPr="00C64C1D">
        <w:rPr>
          <w:rFonts w:ascii="Calibri" w:hAnsi="Calibri"/>
          <w:sz w:val="18"/>
        </w:rPr>
        <w:tab/>
        <w:t xml:space="preserve"> Field Testing: At waterproof locations, provide flood testing prior to floor finish application</w:t>
      </w:r>
    </w:p>
    <w:p w14:paraId="297F4021"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 xml:space="preserve">               C.</w:t>
      </w:r>
      <w:r w:rsidRPr="00C64C1D">
        <w:rPr>
          <w:rFonts w:ascii="Calibri" w:hAnsi="Calibri"/>
          <w:sz w:val="18"/>
        </w:rPr>
        <w:tab/>
        <w:t xml:space="preserve"> Substrates per TCNA 2017 requirements</w:t>
      </w:r>
    </w:p>
    <w:p w14:paraId="11CBF773" w14:textId="77777777" w:rsidR="00125F94" w:rsidRPr="00C64C1D" w:rsidRDefault="00125F94" w:rsidP="00125F94">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C64C1D">
        <w:rPr>
          <w:rFonts w:ascii="Calibri Bold" w:hAnsi="Calibri Bold"/>
          <w:sz w:val="20"/>
        </w:rPr>
        <w:tab/>
        <w:t>3.05</w:t>
      </w:r>
      <w:r w:rsidRPr="00C64C1D">
        <w:rPr>
          <w:rFonts w:ascii="Calibri Bold" w:hAnsi="Calibri Bold"/>
          <w:sz w:val="20"/>
        </w:rPr>
        <w:tab/>
        <w:t>CLEANING</w:t>
      </w:r>
    </w:p>
    <w:p w14:paraId="58E0B8DD" w14:textId="77777777" w:rsidR="00125F94" w:rsidRPr="00C64C1D" w:rsidRDefault="00125F94" w:rsidP="00125F94">
      <w:pPr>
        <w:pStyle w:val="SpecSectionHead"/>
        <w:numPr>
          <w:ilvl w:val="0"/>
          <w:numId w:val="3"/>
        </w:numPr>
        <w:tabs>
          <w:tab w:val="clear" w:pos="810"/>
          <w:tab w:val="num" w:pos="960"/>
        </w:tabs>
        <w:spacing w:before="0" w:after="72"/>
        <w:ind w:left="960"/>
        <w:rPr>
          <w:rFonts w:ascii="Calibri" w:hAnsi="Calibri"/>
          <w:sz w:val="18"/>
          <w:szCs w:val="18"/>
        </w:rPr>
      </w:pPr>
      <w:r w:rsidRPr="00C64C1D">
        <w:rPr>
          <w:rFonts w:ascii="Calibri" w:hAnsi="Calibri"/>
          <w:sz w:val="18"/>
        </w:rPr>
        <w:tab/>
      </w:r>
      <w:r w:rsidRPr="00C64C1D">
        <w:rPr>
          <w:rFonts w:ascii="Calibri" w:hAnsi="Calibri"/>
          <w:b/>
          <w:sz w:val="18"/>
        </w:rPr>
        <w:t>TEC</w:t>
      </w:r>
      <w:r w:rsidRPr="00C64C1D">
        <w:rPr>
          <w:rFonts w:ascii="Calibri" w:hAnsi="Calibri"/>
          <w:b/>
          <w:noProof/>
          <w:sz w:val="18"/>
        </w:rPr>
        <w:t>®</w:t>
      </w:r>
      <w:r w:rsidRPr="00C64C1D">
        <w:rPr>
          <w:rFonts w:ascii="Calibri" w:hAnsi="Calibri"/>
          <w:b/>
          <w:sz w:val="18"/>
        </w:rPr>
        <w:t xml:space="preserve"> </w:t>
      </w:r>
      <w:proofErr w:type="spellStart"/>
      <w:r w:rsidRPr="00C64C1D">
        <w:rPr>
          <w:rFonts w:ascii="Calibri" w:hAnsi="Calibri"/>
          <w:b/>
          <w:sz w:val="18"/>
        </w:rPr>
        <w:t>InColor</w:t>
      </w:r>
      <w:proofErr w:type="spellEnd"/>
      <w:r w:rsidRPr="00C64C1D">
        <w:rPr>
          <w:rFonts w:ascii="Calibri" w:hAnsi="Calibri"/>
          <w:b/>
          <w:noProof/>
          <w:sz w:val="18"/>
        </w:rPr>
        <w:t>™</w:t>
      </w:r>
      <w:r w:rsidRPr="00C64C1D">
        <w:rPr>
          <w:rFonts w:ascii="Calibri" w:hAnsi="Calibri"/>
          <w:b/>
          <w:sz w:val="18"/>
        </w:rPr>
        <w:t>:</w:t>
      </w:r>
      <w:r w:rsidRPr="00C64C1D">
        <w:rPr>
          <w:rFonts w:ascii="Calibri" w:hAnsi="Calibri"/>
          <w:sz w:val="18"/>
        </w:rPr>
        <w:t xml:space="preserve">  Grout haze might be formed on some porous and absorptive tile. Grout haze shall not be removed the same </w:t>
      </w:r>
      <w:proofErr w:type="gramStart"/>
      <w:r w:rsidRPr="00C64C1D">
        <w:rPr>
          <w:rFonts w:ascii="Calibri" w:hAnsi="Calibri"/>
          <w:sz w:val="18"/>
        </w:rPr>
        <w:t>day</w:t>
      </w:r>
      <w:proofErr w:type="gramEnd"/>
      <w:r w:rsidRPr="00C64C1D">
        <w:rPr>
          <w:rFonts w:ascii="Calibri" w:hAnsi="Calibri"/>
          <w:sz w:val="18"/>
        </w:rPr>
        <w:t xml:space="preserve"> as this will disturb the grout during the initial curing process.  To remove grout haze the next day, use a white scrub pad and common household glass cleaner. </w:t>
      </w:r>
    </w:p>
    <w:p w14:paraId="4020D811" w14:textId="77777777" w:rsidR="00125F94" w:rsidRPr="00C64C1D" w:rsidRDefault="00125F94" w:rsidP="00125F94">
      <w:pPr>
        <w:pStyle w:val="SpecSectionHead"/>
        <w:numPr>
          <w:ilvl w:val="0"/>
          <w:numId w:val="3"/>
        </w:numPr>
        <w:tabs>
          <w:tab w:val="clear" w:pos="810"/>
          <w:tab w:val="num" w:pos="960"/>
        </w:tabs>
        <w:spacing w:before="0" w:after="72"/>
        <w:ind w:left="960"/>
        <w:rPr>
          <w:rFonts w:ascii="Calibri" w:hAnsi="Calibri"/>
          <w:sz w:val="18"/>
          <w:szCs w:val="18"/>
        </w:rPr>
      </w:pPr>
      <w:r w:rsidRPr="00C64C1D">
        <w:rPr>
          <w:rFonts w:ascii="Calibri" w:hAnsi="Calibri"/>
          <w:sz w:val="18"/>
        </w:rPr>
        <w:t xml:space="preserve">  </w:t>
      </w:r>
      <w:r w:rsidRPr="00C64C1D">
        <w:rPr>
          <w:rFonts w:ascii="Calibri" w:hAnsi="Calibri"/>
          <w:b/>
          <w:sz w:val="18"/>
        </w:rPr>
        <w:t>TEC</w:t>
      </w:r>
      <w:r w:rsidRPr="00C64C1D">
        <w:rPr>
          <w:rFonts w:ascii="Calibri" w:hAnsi="Calibri"/>
          <w:b/>
          <w:noProof/>
          <w:sz w:val="18"/>
        </w:rPr>
        <w:t>®</w:t>
      </w:r>
      <w:r w:rsidRPr="00C64C1D">
        <w:rPr>
          <w:rFonts w:ascii="Calibri" w:hAnsi="Calibri"/>
          <w:b/>
          <w:sz w:val="18"/>
        </w:rPr>
        <w:t xml:space="preserve"> Power Grout</w:t>
      </w:r>
      <w:r w:rsidRPr="00C64C1D">
        <w:rPr>
          <w:rFonts w:ascii="Calibri" w:hAnsi="Calibri"/>
          <w:b/>
          <w:noProof/>
          <w:sz w:val="18"/>
        </w:rPr>
        <w:t>®</w:t>
      </w:r>
      <w:r w:rsidRPr="00C64C1D">
        <w:rPr>
          <w:rFonts w:ascii="Calibri" w:hAnsi="Calibri"/>
          <w:b/>
          <w:sz w:val="18"/>
        </w:rPr>
        <w:t>:</w:t>
      </w:r>
      <w:r w:rsidRPr="00C64C1D">
        <w:rPr>
          <w:rFonts w:ascii="Calibri" w:hAnsi="Calibri"/>
          <w:sz w:val="18"/>
        </w:rPr>
        <w:t xml:space="preserve">  Wet a grout sponge in </w:t>
      </w:r>
      <w:proofErr w:type="gramStart"/>
      <w:r w:rsidRPr="00C64C1D">
        <w:rPr>
          <w:rFonts w:ascii="Calibri" w:hAnsi="Calibri"/>
          <w:sz w:val="18"/>
        </w:rPr>
        <w:t>a pail</w:t>
      </w:r>
      <w:proofErr w:type="gramEnd"/>
      <w:r w:rsidRPr="00C64C1D">
        <w:rPr>
          <w:rFonts w:ascii="Calibri" w:hAnsi="Calibri"/>
          <w:sz w:val="18"/>
        </w:rPr>
        <w:t xml:space="preserve"> containing cool, fresh water and wring out. Loosen the grout on the tile surface by moving the sponge in a circular motion across the tiles. Then use the sponge to smooth the joints. Completely rinse and wring out the sponge. Wipe diagonally across the tiles to remove grout residue. Use each side of the sponge once, then rinse, completely wring out and repeat. Change the water frequently.</w:t>
      </w:r>
    </w:p>
    <w:p w14:paraId="470DDF97"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ind w:left="1010" w:hanging="860"/>
        <w:rPr>
          <w:rFonts w:ascii="Calibri" w:hAnsi="Calibri"/>
          <w:noProof/>
          <w:sz w:val="18"/>
        </w:rPr>
      </w:pPr>
      <w:r w:rsidRPr="00C64C1D">
        <w:rPr>
          <w:rFonts w:ascii="Calibri" w:hAnsi="Calibri"/>
          <w:sz w:val="18"/>
        </w:rPr>
        <w:t xml:space="preserve"> </w:t>
      </w:r>
      <w:r w:rsidRPr="00C64C1D">
        <w:rPr>
          <w:rFonts w:ascii="Calibri" w:hAnsi="Calibri"/>
          <w:sz w:val="18"/>
        </w:rPr>
        <w:tab/>
      </w:r>
      <w:r w:rsidRPr="00C64C1D">
        <w:rPr>
          <w:rFonts w:ascii="Calibri" w:hAnsi="Calibri"/>
          <w:sz w:val="18"/>
        </w:rPr>
        <w:tab/>
        <w:t xml:space="preserve">C.      </w:t>
      </w:r>
      <w:r w:rsidRPr="00C64C1D">
        <w:rPr>
          <w:rFonts w:ascii="Calibri" w:hAnsi="Calibri"/>
          <w:b/>
          <w:sz w:val="18"/>
        </w:rPr>
        <w:t>TEC</w:t>
      </w:r>
      <w:r w:rsidRPr="00C64C1D">
        <w:rPr>
          <w:rFonts w:ascii="Calibri" w:hAnsi="Calibri"/>
          <w:b/>
          <w:noProof/>
          <w:sz w:val="18"/>
        </w:rPr>
        <w:t>®</w:t>
      </w:r>
      <w:r w:rsidRPr="00C64C1D">
        <w:rPr>
          <w:rFonts w:ascii="Calibri" w:hAnsi="Calibri"/>
          <w:b/>
          <w:sz w:val="18"/>
        </w:rPr>
        <w:t xml:space="preserve"> </w:t>
      </w:r>
      <w:proofErr w:type="spellStart"/>
      <w:r w:rsidRPr="00C64C1D">
        <w:rPr>
          <w:rFonts w:ascii="Calibri" w:hAnsi="Calibri"/>
          <w:b/>
          <w:sz w:val="18"/>
        </w:rPr>
        <w:t>AccuColor</w:t>
      </w:r>
      <w:proofErr w:type="spellEnd"/>
      <w:r w:rsidRPr="00C64C1D">
        <w:rPr>
          <w:rFonts w:ascii="Calibri" w:hAnsi="Calibri"/>
          <w:b/>
          <w:sz w:val="18"/>
        </w:rPr>
        <w:t xml:space="preserve"> EFX</w:t>
      </w:r>
      <w:r w:rsidRPr="00C64C1D">
        <w:rPr>
          <w:rFonts w:ascii="Calibri" w:hAnsi="Calibri"/>
          <w:b/>
          <w:noProof/>
          <w:sz w:val="18"/>
        </w:rPr>
        <w:t>®</w:t>
      </w:r>
      <w:r w:rsidRPr="00C64C1D">
        <w:rPr>
          <w:rFonts w:ascii="Calibri" w:hAnsi="Calibri"/>
          <w:b/>
          <w:sz w:val="18"/>
        </w:rPr>
        <w:t xml:space="preserve"> Epoxy</w:t>
      </w:r>
      <w:r w:rsidRPr="00C64C1D">
        <w:rPr>
          <w:rFonts w:ascii="Calibri" w:hAnsi="Calibri"/>
          <w:sz w:val="18"/>
        </w:rPr>
        <w:t xml:space="preserve">:  When using an epoxy grout, clean tiles immediately. Do not allow epoxy to harden on face of tile.  Remove all grout haze and residue from the surface of the ceramic tile with TEC® </w:t>
      </w:r>
      <w:proofErr w:type="spellStart"/>
      <w:r w:rsidRPr="00C64C1D">
        <w:rPr>
          <w:rFonts w:ascii="Calibri" w:hAnsi="Calibri"/>
          <w:sz w:val="18"/>
        </w:rPr>
        <w:t>AccuColor</w:t>
      </w:r>
      <w:proofErr w:type="spellEnd"/>
      <w:r w:rsidRPr="00C64C1D">
        <w:rPr>
          <w:rFonts w:ascii="Calibri" w:hAnsi="Calibri"/>
          <w:sz w:val="18"/>
        </w:rPr>
        <w:t xml:space="preserve"> EFX® Clean-up Water Concentrate is highly recommended</w:t>
      </w:r>
    </w:p>
    <w:p w14:paraId="7A476E68"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D.</w:t>
      </w:r>
      <w:r w:rsidRPr="00C64C1D">
        <w:rPr>
          <w:rFonts w:ascii="Calibri" w:hAnsi="Calibri"/>
          <w:sz w:val="18"/>
        </w:rPr>
        <w:tab/>
        <w:t>Grout joints must be clean and free of standing water, dust and any foreign substances.</w:t>
      </w:r>
    </w:p>
    <w:p w14:paraId="216381B8" w14:textId="77777777" w:rsidR="00125F94" w:rsidRPr="00C64C1D" w:rsidRDefault="00125F94" w:rsidP="00125F94">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C64C1D">
        <w:rPr>
          <w:rFonts w:ascii="Calibri Bold" w:hAnsi="Calibri Bold"/>
          <w:sz w:val="20"/>
        </w:rPr>
        <w:tab/>
        <w:t>3.06</w:t>
      </w:r>
      <w:r w:rsidRPr="00C64C1D">
        <w:rPr>
          <w:rFonts w:ascii="Calibri Bold" w:hAnsi="Calibri Bold"/>
          <w:sz w:val="20"/>
        </w:rPr>
        <w:tab/>
        <w:t xml:space="preserve">PROTECTION </w:t>
      </w:r>
      <w:r w:rsidRPr="00C64C1D">
        <w:rPr>
          <w:rFonts w:ascii="Calibri Bold" w:hAnsi="Calibri Bold"/>
          <w:noProof/>
          <w:sz w:val="20"/>
        </w:rPr>
        <w:t>(dependent of grout used)</w:t>
      </w:r>
    </w:p>
    <w:p w14:paraId="01744617"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A.</w:t>
      </w:r>
      <w:r w:rsidRPr="00C64C1D">
        <w:rPr>
          <w:rFonts w:ascii="Calibri" w:hAnsi="Calibri"/>
          <w:sz w:val="18"/>
        </w:rPr>
        <w:tab/>
        <w:t>Protect floors from general foot traffic for at least 72 hours after grouting has been completed.</w:t>
      </w:r>
    </w:p>
    <w:p w14:paraId="64B19674"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B.</w:t>
      </w:r>
      <w:r w:rsidRPr="00C64C1D">
        <w:rPr>
          <w:rFonts w:ascii="Calibri" w:hAnsi="Calibri"/>
          <w:sz w:val="18"/>
        </w:rPr>
        <w:tab/>
        <w:t>Protect wall installations from impact or heavy vibration for at least 14 days after completed installation.</w:t>
      </w:r>
    </w:p>
    <w:p w14:paraId="0BE5BF87" w14:textId="77777777" w:rsidR="00125F94" w:rsidRPr="00C64C1D" w:rsidRDefault="00125F94" w:rsidP="00125F94">
      <w:pPr>
        <w:tabs>
          <w:tab w:val="right" w:pos="420"/>
          <w:tab w:val="left" w:pos="600"/>
          <w:tab w:val="left" w:pos="860"/>
          <w:tab w:val="left" w:pos="1080"/>
          <w:tab w:val="left" w:pos="1284"/>
          <w:tab w:val="left" w:pos="1473"/>
        </w:tabs>
        <w:spacing w:after="72" w:line="200" w:lineRule="atLeast"/>
        <w:rPr>
          <w:rFonts w:ascii="Calibri" w:hAnsi="Calibri"/>
          <w:sz w:val="18"/>
        </w:rPr>
      </w:pPr>
      <w:r w:rsidRPr="00C64C1D">
        <w:rPr>
          <w:rFonts w:ascii="Calibri" w:hAnsi="Calibri"/>
          <w:sz w:val="18"/>
        </w:rPr>
        <w:tab/>
      </w:r>
      <w:r w:rsidRPr="00C64C1D">
        <w:rPr>
          <w:rFonts w:ascii="Calibri" w:hAnsi="Calibri"/>
          <w:sz w:val="18"/>
        </w:rPr>
        <w:tab/>
        <w:t>C.</w:t>
      </w:r>
      <w:r w:rsidRPr="00C64C1D">
        <w:rPr>
          <w:rFonts w:ascii="Calibri" w:hAnsi="Calibri"/>
          <w:sz w:val="18"/>
        </w:rPr>
        <w:tab/>
        <w:t xml:space="preserve">Protect tile installation from freezing and water immersion for at least 21 days after installation is complete. </w:t>
      </w:r>
    </w:p>
    <w:p w14:paraId="07F165C1" w14:textId="77777777" w:rsidR="00125F94" w:rsidRDefault="00125F94" w:rsidP="00125F94">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C64C1D">
        <w:rPr>
          <w:rFonts w:ascii="Calibri" w:hAnsi="Calibri"/>
          <w:sz w:val="18"/>
        </w:rPr>
        <w:tab/>
      </w:r>
      <w:r w:rsidRPr="00C64C1D">
        <w:rPr>
          <w:rFonts w:ascii="Calibri" w:hAnsi="Calibri"/>
          <w:sz w:val="18"/>
        </w:rPr>
        <w:tab/>
        <w:t>D.</w:t>
      </w:r>
      <w:r w:rsidRPr="00C64C1D">
        <w:rPr>
          <w:rFonts w:ascii="Calibri" w:hAnsi="Calibri"/>
          <w:sz w:val="18"/>
        </w:rPr>
        <w:tab/>
        <w:t>Protect all floor tile installations with Kraft paper or other heavy breathable covering during the construction period to prevent damage or staining.</w:t>
      </w:r>
    </w:p>
    <w:p w14:paraId="72FA95E1" w14:textId="77777777" w:rsidR="00434AEB" w:rsidRPr="00C64C1D" w:rsidRDefault="00434AEB" w:rsidP="00125F94">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bookmarkStart w:id="0" w:name="_GoBack"/>
      <w:bookmarkEnd w:id="0"/>
    </w:p>
    <w:p w14:paraId="52D94A12" w14:textId="77777777" w:rsidR="00125F94" w:rsidRPr="00EB56A9" w:rsidRDefault="00125F94" w:rsidP="00125F94">
      <w:pPr>
        <w:tabs>
          <w:tab w:val="right" w:pos="420"/>
          <w:tab w:val="left" w:pos="600"/>
          <w:tab w:val="left" w:pos="860"/>
          <w:tab w:val="left" w:pos="1080"/>
          <w:tab w:val="left" w:pos="1284"/>
          <w:tab w:val="left" w:pos="1473"/>
        </w:tabs>
        <w:spacing w:before="130" w:after="130" w:line="200" w:lineRule="atLeast"/>
        <w:jc w:val="center"/>
        <w:rPr>
          <w:rFonts w:ascii="Calibri Bold" w:hAnsi="Calibri Bold"/>
          <w:sz w:val="20"/>
        </w:rPr>
      </w:pPr>
      <w:r w:rsidRPr="00C64C1D">
        <w:rPr>
          <w:rFonts w:ascii="Calibri Bold" w:hAnsi="Calibri Bold"/>
          <w:sz w:val="20"/>
        </w:rPr>
        <w:t>END OF SECTION</w:t>
      </w:r>
    </w:p>
    <w:p w14:paraId="74FB6DC7" w14:textId="328EF914" w:rsidR="001455DA" w:rsidRDefault="001455DA"/>
    <w:p w14:paraId="31CC7B21" w14:textId="77777777" w:rsidR="001455DA" w:rsidRPr="001455DA" w:rsidRDefault="001455DA" w:rsidP="001455DA"/>
    <w:p w14:paraId="65FC3868" w14:textId="77777777" w:rsidR="001455DA" w:rsidRPr="001455DA" w:rsidRDefault="001455DA" w:rsidP="001455DA"/>
    <w:p w14:paraId="40EDA6EC" w14:textId="77777777" w:rsidR="001455DA" w:rsidRPr="001455DA" w:rsidRDefault="001455DA" w:rsidP="001455DA"/>
    <w:p w14:paraId="691EEACB" w14:textId="77777777" w:rsidR="001455DA" w:rsidRPr="001455DA" w:rsidRDefault="001455DA" w:rsidP="001455DA"/>
    <w:p w14:paraId="59184C0A" w14:textId="5D0C744B" w:rsidR="001455DA" w:rsidRPr="001455DA" w:rsidRDefault="001455DA" w:rsidP="001455DA"/>
    <w:p w14:paraId="2D0AC2F8" w14:textId="77777777" w:rsidR="001455DA" w:rsidRPr="001455DA" w:rsidRDefault="001455DA" w:rsidP="001455DA"/>
    <w:p w14:paraId="73F8DCD3" w14:textId="77777777" w:rsidR="001455DA" w:rsidRPr="001455DA" w:rsidRDefault="001455DA" w:rsidP="001455DA"/>
    <w:p w14:paraId="031B6E2D" w14:textId="77777777" w:rsidR="001455DA" w:rsidRPr="001455DA" w:rsidRDefault="001455DA" w:rsidP="001455DA"/>
    <w:p w14:paraId="5C140EFB" w14:textId="30E49A81" w:rsidR="001455DA" w:rsidRPr="001455DA" w:rsidRDefault="001455DA" w:rsidP="001455DA"/>
    <w:p w14:paraId="0780A114" w14:textId="77777777" w:rsidR="001455DA" w:rsidRPr="001455DA" w:rsidRDefault="001455DA" w:rsidP="001455DA"/>
    <w:p w14:paraId="3D77E575" w14:textId="77777777" w:rsidR="001455DA" w:rsidRPr="001455DA" w:rsidRDefault="001455DA" w:rsidP="001455DA"/>
    <w:p w14:paraId="16A78DE4" w14:textId="3C6B168A" w:rsidR="001455DA" w:rsidRPr="001455DA" w:rsidRDefault="001455DA" w:rsidP="001455DA"/>
    <w:p w14:paraId="1F4CA1ED" w14:textId="77777777" w:rsidR="001455DA" w:rsidRPr="001455DA" w:rsidRDefault="001455DA" w:rsidP="001455DA"/>
    <w:p w14:paraId="693FB86B" w14:textId="77777777" w:rsidR="001455DA" w:rsidRPr="001455DA" w:rsidRDefault="001455DA" w:rsidP="001455DA"/>
    <w:p w14:paraId="742D1504" w14:textId="4D081EE7" w:rsidR="00E328CF" w:rsidRPr="001455DA" w:rsidRDefault="001455DA" w:rsidP="001455DA">
      <w:pPr>
        <w:tabs>
          <w:tab w:val="left" w:pos="1766"/>
        </w:tabs>
      </w:pPr>
      <w:r>
        <w:rPr>
          <w:noProof/>
        </w:rPr>
        <w:drawing>
          <wp:anchor distT="0" distB="0" distL="114300" distR="114300" simplePos="0" relativeHeight="251657728" behindDoc="0" locked="0" layoutInCell="1" allowOverlap="1" wp14:anchorId="1CE78510" wp14:editId="4B966E2A">
            <wp:simplePos x="0" y="0"/>
            <wp:positionH relativeFrom="margin">
              <wp:posOffset>-114300</wp:posOffset>
            </wp:positionH>
            <wp:positionV relativeFrom="margin">
              <wp:posOffset>7658100</wp:posOffset>
            </wp:positionV>
            <wp:extent cx="6629400" cy="1016000"/>
            <wp:effectExtent l="0" t="0" r="0" b="0"/>
            <wp:wrapSquare wrapText="bothSides"/>
            <wp:docPr id="2" name="Picture 12" descr="C:\Users\webbej01\Desktop\TEC_Specification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ebbej01\Desktop\TEC_Specification_Lock-U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294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328CF" w:rsidRPr="001455DA" w:rsidSect="00861540">
      <w:headerReference w:type="default" r:id="rId9"/>
      <w:pgSz w:w="12240" w:h="15840"/>
      <w:pgMar w:top="1440" w:right="1440" w:bottom="1440" w:left="990" w:header="36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CB540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35903" w14:textId="77777777" w:rsidR="001455DA" w:rsidRDefault="001455DA" w:rsidP="00861540">
      <w:r>
        <w:separator/>
      </w:r>
    </w:p>
  </w:endnote>
  <w:endnote w:type="continuationSeparator" w:id="0">
    <w:p w14:paraId="1917E14A" w14:textId="77777777" w:rsidR="001455DA" w:rsidRDefault="001455DA" w:rsidP="0086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Bold">
    <w:panose1 w:val="020F0702030404030204"/>
    <w:charset w:val="00"/>
    <w:family w:val="auto"/>
    <w:pitch w:val="variable"/>
    <w:sig w:usb0="00000003" w:usb1="00000000" w:usb2="00000000" w:usb3="00000000" w:csb0="00000001" w:csb1="00000000"/>
  </w:font>
  <w:font w:name="Segoe UI">
    <w:altName w:val="Arial"/>
    <w:charset w:val="00"/>
    <w:family w:val="swiss"/>
    <w:pitch w:val="variable"/>
    <w:sig w:usb0="E10022FF" w:usb1="C000E47F" w:usb2="00000029" w:usb3="00000000" w:csb0="000001DF" w:csb1="00000000"/>
  </w:font>
  <w:font w:name="Humanist521B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FCF52" w14:textId="77777777" w:rsidR="001455DA" w:rsidRDefault="001455DA" w:rsidP="00861540">
      <w:r>
        <w:separator/>
      </w:r>
    </w:p>
  </w:footnote>
  <w:footnote w:type="continuationSeparator" w:id="0">
    <w:p w14:paraId="5AE84A78" w14:textId="77777777" w:rsidR="001455DA" w:rsidRDefault="001455DA" w:rsidP="008615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7E4D8" w14:textId="1A71CAFC" w:rsidR="001455DA" w:rsidRDefault="001455DA" w:rsidP="00861540">
    <w:pPr>
      <w:pStyle w:val="Header"/>
      <w:ind w:left="-360"/>
    </w:pPr>
    <w:r>
      <w:rPr>
        <w:noProof/>
      </w:rPr>
      <mc:AlternateContent>
        <mc:Choice Requires="wps">
          <w:drawing>
            <wp:anchor distT="0" distB="0" distL="114300" distR="114300" simplePos="0" relativeHeight="251659264" behindDoc="0" locked="0" layoutInCell="1" allowOverlap="1" wp14:anchorId="1A84E517" wp14:editId="77555807">
              <wp:simplePos x="0" y="0"/>
              <wp:positionH relativeFrom="column">
                <wp:posOffset>965835</wp:posOffset>
              </wp:positionH>
              <wp:positionV relativeFrom="paragraph">
                <wp:posOffset>-111760</wp:posOffset>
              </wp:positionV>
              <wp:extent cx="5372100" cy="8001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5372100" cy="8001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76.05pt;margin-top:-8.75pt;width:423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" fillcolor="white [3212]" stroked="f" strokeweight=".5pt"/>
          </w:pict>
        </mc:Fallback>
      </mc:AlternateContent>
    </w:r>
    <w:r>
      <w:rPr>
        <w:noProof/>
      </w:rPr>
      <w:drawing>
        <wp:inline distT="0" distB="0" distL="0" distR="0" wp14:anchorId="47650BDE" wp14:editId="20958F9F">
          <wp:extent cx="5943600" cy="496240"/>
          <wp:effectExtent l="0" t="0" r="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_Specification_Header.png"/>
                  <pic:cNvPicPr/>
                </pic:nvPicPr>
                <pic:blipFill>
                  <a:blip r:embed="rId1"/>
                  <a:stretch>
                    <a:fillRect/>
                  </a:stretch>
                </pic:blipFill>
                <pic:spPr>
                  <a:xfrm>
                    <a:off x="0" y="0"/>
                    <a:ext cx="5943600" cy="49624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80328"/>
    <w:multiLevelType w:val="singleLevel"/>
    <w:tmpl w:val="6EB21AA6"/>
    <w:lvl w:ilvl="0">
      <w:start w:val="1"/>
      <w:numFmt w:val="upperLetter"/>
      <w:lvlText w:val="%1."/>
      <w:lvlJc w:val="left"/>
      <w:pPr>
        <w:tabs>
          <w:tab w:val="num" w:pos="810"/>
        </w:tabs>
        <w:ind w:left="810" w:hanging="360"/>
      </w:pPr>
      <w:rPr>
        <w:rFonts w:hint="default"/>
      </w:rPr>
    </w:lvl>
  </w:abstractNum>
  <w:abstractNum w:abstractNumId="1">
    <w:nsid w:val="3A436C8B"/>
    <w:multiLevelType w:val="hybridMultilevel"/>
    <w:tmpl w:val="CC3008AC"/>
    <w:lvl w:ilvl="0" w:tplc="0409000F">
      <w:start w:val="1"/>
      <w:numFmt w:val="decimal"/>
      <w:lvlText w:val="%1."/>
      <w:lvlJc w:val="left"/>
      <w:pPr>
        <w:ind w:left="1220" w:hanging="360"/>
      </w:p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
    <w:nsid w:val="43AE2ED6"/>
    <w:multiLevelType w:val="hybridMultilevel"/>
    <w:tmpl w:val="7636886A"/>
    <w:lvl w:ilvl="0" w:tplc="04090019">
      <w:start w:val="1"/>
      <w:numFmt w:val="lowerLetter"/>
      <w:lvlText w:val="%1."/>
      <w:lvlJc w:val="left"/>
      <w:pPr>
        <w:ind w:left="1395" w:hanging="360"/>
      </w:pPr>
      <w:rPr>
        <w:rFonts w:hint="default"/>
      </w:rPr>
    </w:lvl>
    <w:lvl w:ilvl="1" w:tplc="04360019">
      <w:start w:val="1"/>
      <w:numFmt w:val="lowerLetter"/>
      <w:lvlText w:val="%2."/>
      <w:lvlJc w:val="left"/>
      <w:pPr>
        <w:ind w:left="2115" w:hanging="360"/>
      </w:pPr>
    </w:lvl>
    <w:lvl w:ilvl="2" w:tplc="0436001B" w:tentative="1">
      <w:start w:val="1"/>
      <w:numFmt w:val="lowerRoman"/>
      <w:lvlText w:val="%3."/>
      <w:lvlJc w:val="right"/>
      <w:pPr>
        <w:ind w:left="2835" w:hanging="180"/>
      </w:pPr>
    </w:lvl>
    <w:lvl w:ilvl="3" w:tplc="0436000F" w:tentative="1">
      <w:start w:val="1"/>
      <w:numFmt w:val="decimal"/>
      <w:lvlText w:val="%4."/>
      <w:lvlJc w:val="left"/>
      <w:pPr>
        <w:ind w:left="3555" w:hanging="360"/>
      </w:pPr>
    </w:lvl>
    <w:lvl w:ilvl="4" w:tplc="04360019" w:tentative="1">
      <w:start w:val="1"/>
      <w:numFmt w:val="lowerLetter"/>
      <w:lvlText w:val="%5."/>
      <w:lvlJc w:val="left"/>
      <w:pPr>
        <w:ind w:left="4275" w:hanging="360"/>
      </w:pPr>
    </w:lvl>
    <w:lvl w:ilvl="5" w:tplc="0436001B" w:tentative="1">
      <w:start w:val="1"/>
      <w:numFmt w:val="lowerRoman"/>
      <w:lvlText w:val="%6."/>
      <w:lvlJc w:val="right"/>
      <w:pPr>
        <w:ind w:left="4995" w:hanging="180"/>
      </w:pPr>
    </w:lvl>
    <w:lvl w:ilvl="6" w:tplc="0436000F" w:tentative="1">
      <w:start w:val="1"/>
      <w:numFmt w:val="decimal"/>
      <w:lvlText w:val="%7."/>
      <w:lvlJc w:val="left"/>
      <w:pPr>
        <w:ind w:left="5715" w:hanging="360"/>
      </w:pPr>
    </w:lvl>
    <w:lvl w:ilvl="7" w:tplc="04360019" w:tentative="1">
      <w:start w:val="1"/>
      <w:numFmt w:val="lowerLetter"/>
      <w:lvlText w:val="%8."/>
      <w:lvlJc w:val="left"/>
      <w:pPr>
        <w:ind w:left="6435" w:hanging="360"/>
      </w:pPr>
    </w:lvl>
    <w:lvl w:ilvl="8" w:tplc="0436001B" w:tentative="1">
      <w:start w:val="1"/>
      <w:numFmt w:val="lowerRoman"/>
      <w:lvlText w:val="%9."/>
      <w:lvlJc w:val="right"/>
      <w:pPr>
        <w:ind w:left="71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94"/>
    <w:rsid w:val="00125F94"/>
    <w:rsid w:val="001455DA"/>
    <w:rsid w:val="00434AEB"/>
    <w:rsid w:val="004B6431"/>
    <w:rsid w:val="00596779"/>
    <w:rsid w:val="00861540"/>
    <w:rsid w:val="008A4AA7"/>
    <w:rsid w:val="008D1005"/>
    <w:rsid w:val="00C46D79"/>
    <w:rsid w:val="00D11248"/>
    <w:rsid w:val="00E328CF"/>
    <w:rsid w:val="00E73D42"/>
    <w:rsid w:val="00F60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47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F94"/>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SectionHead">
    <w:name w:val="Spec_Section Head"/>
    <w:basedOn w:val="Normal"/>
    <w:rsid w:val="00125F94"/>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character" w:styleId="CommentReference">
    <w:name w:val="annotation reference"/>
    <w:uiPriority w:val="99"/>
    <w:semiHidden/>
    <w:unhideWhenUsed/>
    <w:rsid w:val="00125F94"/>
    <w:rPr>
      <w:sz w:val="16"/>
      <w:szCs w:val="16"/>
    </w:rPr>
  </w:style>
  <w:style w:type="paragraph" w:styleId="CommentText">
    <w:name w:val="annotation text"/>
    <w:basedOn w:val="Normal"/>
    <w:link w:val="CommentTextChar"/>
    <w:uiPriority w:val="99"/>
    <w:semiHidden/>
    <w:unhideWhenUsed/>
    <w:rsid w:val="00125F94"/>
    <w:rPr>
      <w:sz w:val="20"/>
    </w:rPr>
  </w:style>
  <w:style w:type="character" w:customStyle="1" w:styleId="CommentTextChar">
    <w:name w:val="Comment Text Char"/>
    <w:link w:val="CommentText"/>
    <w:uiPriority w:val="99"/>
    <w:semiHidden/>
    <w:rsid w:val="00125F94"/>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125F94"/>
    <w:rPr>
      <w:b/>
      <w:bCs/>
    </w:rPr>
  </w:style>
  <w:style w:type="character" w:customStyle="1" w:styleId="CommentSubjectChar">
    <w:name w:val="Comment Subject Char"/>
    <w:link w:val="CommentSubject"/>
    <w:uiPriority w:val="99"/>
    <w:semiHidden/>
    <w:rsid w:val="00125F94"/>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125F94"/>
    <w:rPr>
      <w:rFonts w:ascii="Segoe UI" w:hAnsi="Segoe UI" w:cs="Segoe UI"/>
      <w:sz w:val="18"/>
      <w:szCs w:val="18"/>
    </w:rPr>
  </w:style>
  <w:style w:type="character" w:customStyle="1" w:styleId="BalloonTextChar">
    <w:name w:val="Balloon Text Char"/>
    <w:link w:val="BalloonText"/>
    <w:uiPriority w:val="99"/>
    <w:semiHidden/>
    <w:rsid w:val="00125F94"/>
    <w:rPr>
      <w:rFonts w:ascii="Segoe UI" w:eastAsia="Times" w:hAnsi="Segoe UI" w:cs="Segoe UI"/>
      <w:sz w:val="18"/>
      <w:szCs w:val="18"/>
    </w:rPr>
  </w:style>
  <w:style w:type="paragraph" w:styleId="Header">
    <w:name w:val="header"/>
    <w:basedOn w:val="Normal"/>
    <w:link w:val="HeaderChar"/>
    <w:uiPriority w:val="99"/>
    <w:unhideWhenUsed/>
    <w:rsid w:val="00861540"/>
    <w:pPr>
      <w:tabs>
        <w:tab w:val="center" w:pos="4320"/>
        <w:tab w:val="right" w:pos="8640"/>
      </w:tabs>
    </w:pPr>
  </w:style>
  <w:style w:type="character" w:customStyle="1" w:styleId="HeaderChar">
    <w:name w:val="Header Char"/>
    <w:basedOn w:val="DefaultParagraphFont"/>
    <w:link w:val="Header"/>
    <w:uiPriority w:val="99"/>
    <w:rsid w:val="00861540"/>
    <w:rPr>
      <w:rFonts w:ascii="Times" w:eastAsia="Times" w:hAnsi="Times"/>
      <w:sz w:val="24"/>
    </w:rPr>
  </w:style>
  <w:style w:type="paragraph" w:styleId="Footer">
    <w:name w:val="footer"/>
    <w:basedOn w:val="Normal"/>
    <w:link w:val="FooterChar"/>
    <w:uiPriority w:val="99"/>
    <w:unhideWhenUsed/>
    <w:rsid w:val="00861540"/>
    <w:pPr>
      <w:tabs>
        <w:tab w:val="center" w:pos="4320"/>
        <w:tab w:val="right" w:pos="8640"/>
      </w:tabs>
    </w:pPr>
  </w:style>
  <w:style w:type="character" w:customStyle="1" w:styleId="FooterChar">
    <w:name w:val="Footer Char"/>
    <w:basedOn w:val="DefaultParagraphFont"/>
    <w:link w:val="Footer"/>
    <w:uiPriority w:val="99"/>
    <w:rsid w:val="00861540"/>
    <w:rPr>
      <w:rFonts w:ascii="Times" w:eastAsia="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F94"/>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SectionHead">
    <w:name w:val="Spec_Section Head"/>
    <w:basedOn w:val="Normal"/>
    <w:rsid w:val="00125F94"/>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character" w:styleId="CommentReference">
    <w:name w:val="annotation reference"/>
    <w:uiPriority w:val="99"/>
    <w:semiHidden/>
    <w:unhideWhenUsed/>
    <w:rsid w:val="00125F94"/>
    <w:rPr>
      <w:sz w:val="16"/>
      <w:szCs w:val="16"/>
    </w:rPr>
  </w:style>
  <w:style w:type="paragraph" w:styleId="CommentText">
    <w:name w:val="annotation text"/>
    <w:basedOn w:val="Normal"/>
    <w:link w:val="CommentTextChar"/>
    <w:uiPriority w:val="99"/>
    <w:semiHidden/>
    <w:unhideWhenUsed/>
    <w:rsid w:val="00125F94"/>
    <w:rPr>
      <w:sz w:val="20"/>
    </w:rPr>
  </w:style>
  <w:style w:type="character" w:customStyle="1" w:styleId="CommentTextChar">
    <w:name w:val="Comment Text Char"/>
    <w:link w:val="CommentText"/>
    <w:uiPriority w:val="99"/>
    <w:semiHidden/>
    <w:rsid w:val="00125F94"/>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125F94"/>
    <w:rPr>
      <w:b/>
      <w:bCs/>
    </w:rPr>
  </w:style>
  <w:style w:type="character" w:customStyle="1" w:styleId="CommentSubjectChar">
    <w:name w:val="Comment Subject Char"/>
    <w:link w:val="CommentSubject"/>
    <w:uiPriority w:val="99"/>
    <w:semiHidden/>
    <w:rsid w:val="00125F94"/>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125F94"/>
    <w:rPr>
      <w:rFonts w:ascii="Segoe UI" w:hAnsi="Segoe UI" w:cs="Segoe UI"/>
      <w:sz w:val="18"/>
      <w:szCs w:val="18"/>
    </w:rPr>
  </w:style>
  <w:style w:type="character" w:customStyle="1" w:styleId="BalloonTextChar">
    <w:name w:val="Balloon Text Char"/>
    <w:link w:val="BalloonText"/>
    <w:uiPriority w:val="99"/>
    <w:semiHidden/>
    <w:rsid w:val="00125F94"/>
    <w:rPr>
      <w:rFonts w:ascii="Segoe UI" w:eastAsia="Times" w:hAnsi="Segoe UI" w:cs="Segoe UI"/>
      <w:sz w:val="18"/>
      <w:szCs w:val="18"/>
    </w:rPr>
  </w:style>
  <w:style w:type="paragraph" w:styleId="Header">
    <w:name w:val="header"/>
    <w:basedOn w:val="Normal"/>
    <w:link w:val="HeaderChar"/>
    <w:uiPriority w:val="99"/>
    <w:unhideWhenUsed/>
    <w:rsid w:val="00861540"/>
    <w:pPr>
      <w:tabs>
        <w:tab w:val="center" w:pos="4320"/>
        <w:tab w:val="right" w:pos="8640"/>
      </w:tabs>
    </w:pPr>
  </w:style>
  <w:style w:type="character" w:customStyle="1" w:styleId="HeaderChar">
    <w:name w:val="Header Char"/>
    <w:basedOn w:val="DefaultParagraphFont"/>
    <w:link w:val="Header"/>
    <w:uiPriority w:val="99"/>
    <w:rsid w:val="00861540"/>
    <w:rPr>
      <w:rFonts w:ascii="Times" w:eastAsia="Times" w:hAnsi="Times"/>
      <w:sz w:val="24"/>
    </w:rPr>
  </w:style>
  <w:style w:type="paragraph" w:styleId="Footer">
    <w:name w:val="footer"/>
    <w:basedOn w:val="Normal"/>
    <w:link w:val="FooterChar"/>
    <w:uiPriority w:val="99"/>
    <w:unhideWhenUsed/>
    <w:rsid w:val="00861540"/>
    <w:pPr>
      <w:tabs>
        <w:tab w:val="center" w:pos="4320"/>
        <w:tab w:val="right" w:pos="8640"/>
      </w:tabs>
    </w:pPr>
  </w:style>
  <w:style w:type="character" w:customStyle="1" w:styleId="FooterChar">
    <w:name w:val="Footer Char"/>
    <w:basedOn w:val="DefaultParagraphFont"/>
    <w:link w:val="Footer"/>
    <w:uiPriority w:val="99"/>
    <w:rsid w:val="00861540"/>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2554</Words>
  <Characters>14559</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HB Fuller</Company>
  <LinksUpToDate>false</LinksUpToDate>
  <CharactersWithSpaces>17079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Chris</dc:creator>
  <cp:keywords/>
  <dc:description/>
  <cp:lastModifiedBy>Jo</cp:lastModifiedBy>
  <cp:revision>5</cp:revision>
  <dcterms:created xsi:type="dcterms:W3CDTF">2018-04-24T16:34:00Z</dcterms:created>
  <dcterms:modified xsi:type="dcterms:W3CDTF">2018-05-03T19:21:00Z</dcterms:modified>
</cp:coreProperties>
</file>