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39C83" w14:textId="77777777" w:rsidR="00EF2EF3" w:rsidRDefault="00EF2EF3" w:rsidP="00EF2EF3">
      <w:pPr>
        <w:pStyle w:val="ARCATTitle"/>
        <w:rPr>
          <w:b/>
          <w:sz w:val="19"/>
          <w:szCs w:val="19"/>
        </w:rPr>
      </w:pPr>
    </w:p>
    <w:p w14:paraId="4AE82628" w14:textId="77777777" w:rsidR="00EF2EF3" w:rsidRDefault="00EF2EF3" w:rsidP="00EF2EF3">
      <w:pPr>
        <w:pStyle w:val="ARCATTitle"/>
        <w:rPr>
          <w:b/>
          <w:sz w:val="19"/>
          <w:szCs w:val="19"/>
        </w:rPr>
      </w:pPr>
    </w:p>
    <w:p w14:paraId="470C9AD5" w14:textId="306F32A7" w:rsidR="00EF2EF3" w:rsidRPr="00B37011" w:rsidRDefault="00EF2EF3" w:rsidP="00EF2EF3">
      <w:pPr>
        <w:tabs>
          <w:tab w:val="right" w:pos="420"/>
          <w:tab w:val="left" w:pos="600"/>
          <w:tab w:val="left" w:pos="860"/>
          <w:tab w:val="left" w:pos="1080"/>
          <w:tab w:val="left" w:pos="1284"/>
          <w:tab w:val="left" w:pos="1473"/>
        </w:tabs>
        <w:spacing w:after="72" w:line="200" w:lineRule="atLeast"/>
        <w:jc w:val="center"/>
        <w:rPr>
          <w:sz w:val="22"/>
          <w:szCs w:val="22"/>
        </w:rPr>
      </w:pPr>
      <w:r w:rsidRPr="00B37011">
        <w:rPr>
          <w:rFonts w:ascii="Calibri" w:hAnsi="Calibri"/>
          <w:b/>
          <w:sz w:val="22"/>
          <w:szCs w:val="22"/>
        </w:rPr>
        <w:t>SECTION 03</w:t>
      </w:r>
      <w:r>
        <w:rPr>
          <w:rFonts w:ascii="Calibri" w:hAnsi="Calibri"/>
          <w:b/>
          <w:sz w:val="22"/>
          <w:szCs w:val="22"/>
        </w:rPr>
        <w:t>3543</w:t>
      </w:r>
      <w:r w:rsidRPr="00B37011">
        <w:rPr>
          <w:b/>
          <w:sz w:val="22"/>
          <w:szCs w:val="22"/>
        </w:rPr>
        <w:br/>
      </w:r>
    </w:p>
    <w:p w14:paraId="499CB019" w14:textId="07FEC901" w:rsidR="00EF2EF3" w:rsidRPr="00B37011" w:rsidRDefault="00321998" w:rsidP="00EF2EF3">
      <w:pPr>
        <w:tabs>
          <w:tab w:val="right" w:pos="420"/>
          <w:tab w:val="left" w:pos="600"/>
          <w:tab w:val="left" w:pos="860"/>
          <w:tab w:val="left" w:pos="1080"/>
          <w:tab w:val="left" w:pos="1284"/>
          <w:tab w:val="left" w:pos="1473"/>
        </w:tabs>
        <w:spacing w:after="72" w:line="200" w:lineRule="atLeast"/>
        <w:jc w:val="center"/>
        <w:rPr>
          <w:rFonts w:ascii="Calibri" w:hAnsi="Calibri"/>
          <w:b/>
          <w:sz w:val="22"/>
          <w:szCs w:val="22"/>
        </w:rPr>
      </w:pPr>
      <w:r>
        <w:rPr>
          <w:rFonts w:ascii="Calibri" w:hAnsi="Calibri"/>
          <w:b/>
          <w:sz w:val="22"/>
          <w:szCs w:val="22"/>
        </w:rPr>
        <w:t>POLISHED CONCRETE FINISHING</w:t>
      </w:r>
      <w:bookmarkStart w:id="0" w:name="_GoBack"/>
      <w:bookmarkEnd w:id="0"/>
    </w:p>
    <w:p w14:paraId="1B1C9D4E" w14:textId="77777777" w:rsidR="00EF2EF3" w:rsidRDefault="00EF2EF3" w:rsidP="00EF2EF3">
      <w:pPr>
        <w:tabs>
          <w:tab w:val="right" w:pos="420"/>
          <w:tab w:val="left" w:pos="600"/>
          <w:tab w:val="left" w:pos="860"/>
          <w:tab w:val="left" w:pos="1080"/>
          <w:tab w:val="left" w:pos="1284"/>
          <w:tab w:val="left" w:pos="1473"/>
        </w:tabs>
        <w:spacing w:after="72" w:line="200" w:lineRule="atLeast"/>
        <w:jc w:val="center"/>
        <w:rPr>
          <w:rFonts w:ascii="Calibri" w:hAnsi="Calibri"/>
          <w:b/>
          <w:szCs w:val="24"/>
        </w:rPr>
      </w:pPr>
    </w:p>
    <w:p w14:paraId="3257CF14" w14:textId="77777777" w:rsidR="005A573D" w:rsidRDefault="005A573D" w:rsidP="00391506">
      <w:pPr>
        <w:tabs>
          <w:tab w:val="right" w:pos="420"/>
          <w:tab w:val="left" w:pos="600"/>
          <w:tab w:val="left" w:pos="860"/>
          <w:tab w:val="left" w:pos="1080"/>
          <w:tab w:val="left" w:pos="1284"/>
          <w:tab w:val="left" w:pos="1473"/>
        </w:tabs>
        <w:spacing w:after="72" w:line="200" w:lineRule="atLeast"/>
        <w:rPr>
          <w:rFonts w:ascii="Calibri" w:hAnsi="Calibri"/>
          <w:b/>
        </w:rPr>
        <w:sectPr w:rsidR="005A573D" w:rsidSect="001A2A60">
          <w:headerReference w:type="default" r:id="rId9"/>
          <w:pgSz w:w="12240" w:h="15840"/>
          <w:pgMar w:top="907" w:right="720" w:bottom="864" w:left="720" w:header="360" w:footer="0" w:gutter="0"/>
          <w:cols w:space="720"/>
          <w:docGrid w:linePitch="326"/>
        </w:sectPr>
      </w:pPr>
    </w:p>
    <w:p w14:paraId="6DAFF89F" w14:textId="77777777" w:rsidR="001F58F8" w:rsidRPr="004E4297" w:rsidRDefault="001A2A60" w:rsidP="001F58F8">
      <w:pPr>
        <w:pStyle w:val="Heading1"/>
        <w:numPr>
          <w:ilvl w:val="0"/>
          <w:numId w:val="0"/>
        </w:numPr>
        <w:rPr>
          <w:rFonts w:ascii="Calibri" w:hAnsi="Calibri"/>
        </w:rPr>
      </w:pPr>
      <w:r>
        <w:rPr>
          <w:rFonts w:ascii="Calibri" w:hAnsi="Calibri"/>
        </w:rPr>
        <w:lastRenderedPageBreak/>
        <w:t xml:space="preserve">PART 1 </w:t>
      </w:r>
      <w:r w:rsidR="001F58F8" w:rsidRPr="004E4297">
        <w:rPr>
          <w:rFonts w:ascii="Calibri" w:hAnsi="Calibri"/>
        </w:rPr>
        <w:t>GENERAL</w:t>
      </w:r>
      <w:r w:rsidR="00C7619B">
        <w:rPr>
          <w:rFonts w:ascii="Calibri" w:hAnsi="Calibri"/>
        </w:rPr>
        <w:t xml:space="preserve"> </w:t>
      </w:r>
    </w:p>
    <w:p w14:paraId="12E1DB1C" w14:textId="77777777" w:rsidR="001F58F8" w:rsidRPr="00450F33" w:rsidRDefault="001F58F8" w:rsidP="001F58F8">
      <w:pPr>
        <w:pStyle w:val="ARCATNormal"/>
        <w:widowControl/>
        <w:numPr>
          <w:ilvl w:val="1"/>
          <w:numId w:val="1"/>
        </w:numPr>
        <w:tabs>
          <w:tab w:val="left" w:pos="720"/>
        </w:tabs>
        <w:autoSpaceDE/>
        <w:autoSpaceDN/>
        <w:adjustRightInd/>
        <w:spacing w:after="120"/>
        <w:rPr>
          <w:rFonts w:ascii="Calibri" w:hAnsi="Calibri" w:cs="Tahoma"/>
          <w:b/>
          <w:bCs/>
          <w:sz w:val="18"/>
          <w:szCs w:val="18"/>
        </w:rPr>
      </w:pPr>
      <w:r>
        <w:rPr>
          <w:rFonts w:ascii="Calibri" w:hAnsi="Calibri" w:cs="Tahoma"/>
          <w:b/>
          <w:bCs/>
          <w:sz w:val="18"/>
          <w:szCs w:val="18"/>
        </w:rPr>
        <w:t xml:space="preserve">    </w:t>
      </w:r>
      <w:r w:rsidRPr="00450F33">
        <w:rPr>
          <w:rFonts w:ascii="Calibri" w:hAnsi="Calibri" w:cs="Tahoma"/>
          <w:b/>
          <w:bCs/>
          <w:sz w:val="18"/>
          <w:szCs w:val="18"/>
        </w:rPr>
        <w:t>SECTION INCLUDES</w:t>
      </w:r>
    </w:p>
    <w:p w14:paraId="7D9F71A6" w14:textId="77777777" w:rsidR="001F58F8" w:rsidRDefault="001F58F8" w:rsidP="001F58F8">
      <w:pPr>
        <w:numPr>
          <w:ilvl w:val="2"/>
          <w:numId w:val="1"/>
        </w:numPr>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TEC® Ultra Wear Surface / Self-Leveling Cement Based Underlayment</w:t>
      </w:r>
    </w:p>
    <w:p w14:paraId="68D7DB26" w14:textId="77777777" w:rsidR="00567F4C" w:rsidRPr="00450F33" w:rsidRDefault="00567F4C" w:rsidP="001F58F8">
      <w:pPr>
        <w:numPr>
          <w:ilvl w:val="2"/>
          <w:numId w:val="1"/>
        </w:numPr>
        <w:spacing w:after="120"/>
        <w:ind w:left="1260" w:hanging="540"/>
        <w:rPr>
          <w:rFonts w:ascii="Calibri" w:hAnsi="Calibri" w:cs="Tahoma"/>
          <w:sz w:val="18"/>
          <w:szCs w:val="18"/>
        </w:rPr>
      </w:pPr>
      <w:r>
        <w:rPr>
          <w:rFonts w:ascii="Calibri" w:hAnsi="Calibri" w:cs="Tahoma"/>
          <w:sz w:val="18"/>
          <w:szCs w:val="18"/>
        </w:rPr>
        <w:t xml:space="preserve">     </w:t>
      </w:r>
      <w:r w:rsidRPr="00567F4C">
        <w:rPr>
          <w:rFonts w:ascii="Calibri" w:hAnsi="Calibri" w:cs="Tahoma"/>
          <w:sz w:val="18"/>
          <w:szCs w:val="18"/>
        </w:rPr>
        <w:t xml:space="preserve">CHAPCO® ULTIMATE WL </w:t>
      </w:r>
      <w:proofErr w:type="spellStart"/>
      <w:r w:rsidRPr="00567F4C">
        <w:rPr>
          <w:rFonts w:ascii="Calibri" w:hAnsi="Calibri" w:cs="Tahoma"/>
          <w:sz w:val="18"/>
          <w:szCs w:val="18"/>
        </w:rPr>
        <w:t>WearLayer</w:t>
      </w:r>
      <w:proofErr w:type="spellEnd"/>
      <w:r w:rsidRPr="00567F4C">
        <w:rPr>
          <w:rFonts w:ascii="Calibri" w:hAnsi="Calibri" w:cs="Tahoma"/>
          <w:sz w:val="18"/>
          <w:szCs w:val="18"/>
        </w:rPr>
        <w:t xml:space="preserve"> / Self-Leveling Underlayment</w:t>
      </w:r>
    </w:p>
    <w:p w14:paraId="3BFF25BC" w14:textId="77777777" w:rsidR="001F58F8"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TEC Multipurpose Primer</w:t>
      </w:r>
    </w:p>
    <w:p w14:paraId="46576A79" w14:textId="77777777" w:rsidR="00567F4C" w:rsidRPr="00450F33" w:rsidRDefault="00567F4C" w:rsidP="001F58F8">
      <w:pPr>
        <w:numPr>
          <w:ilvl w:val="2"/>
          <w:numId w:val="1"/>
        </w:numPr>
        <w:spacing w:after="120"/>
        <w:ind w:left="720"/>
        <w:rPr>
          <w:rFonts w:ascii="Calibri" w:hAnsi="Calibri" w:cs="Tahoma"/>
          <w:sz w:val="18"/>
          <w:szCs w:val="18"/>
        </w:rPr>
      </w:pPr>
      <w:r>
        <w:rPr>
          <w:rFonts w:ascii="Calibri" w:hAnsi="Calibri" w:cs="Tahoma"/>
          <w:sz w:val="18"/>
          <w:szCs w:val="18"/>
        </w:rPr>
        <w:t xml:space="preserve">     </w:t>
      </w:r>
      <w:r w:rsidRPr="00567F4C">
        <w:rPr>
          <w:rFonts w:ascii="Calibri" w:hAnsi="Calibri" w:cs="Tahoma"/>
          <w:sz w:val="18"/>
          <w:szCs w:val="18"/>
        </w:rPr>
        <w:t>CHAPCO®</w:t>
      </w:r>
      <w:r w:rsidR="001A2A60">
        <w:rPr>
          <w:rFonts w:ascii="Calibri" w:hAnsi="Calibri" w:cs="Tahoma"/>
          <w:sz w:val="18"/>
          <w:szCs w:val="18"/>
        </w:rPr>
        <w:t xml:space="preserve"> </w:t>
      </w:r>
      <w:r>
        <w:rPr>
          <w:rFonts w:ascii="Calibri" w:hAnsi="Calibri" w:cs="Tahoma"/>
          <w:sz w:val="18"/>
          <w:szCs w:val="18"/>
        </w:rPr>
        <w:t xml:space="preserve">MP </w:t>
      </w:r>
      <w:r w:rsidRPr="00450F33">
        <w:rPr>
          <w:rFonts w:ascii="Calibri" w:hAnsi="Calibri" w:cs="Tahoma"/>
          <w:sz w:val="18"/>
          <w:szCs w:val="18"/>
        </w:rPr>
        <w:t>Multipurpose Primer</w:t>
      </w:r>
    </w:p>
    <w:p w14:paraId="229C813F"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RELATED SECTIONS</w:t>
      </w:r>
    </w:p>
    <w:p w14:paraId="691706D4"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Section 03300 </w:t>
      </w:r>
      <w:proofErr w:type="gramStart"/>
      <w:r w:rsidRPr="00450F33">
        <w:rPr>
          <w:rFonts w:ascii="Calibri" w:hAnsi="Calibri" w:cs="Tahoma"/>
          <w:sz w:val="18"/>
          <w:szCs w:val="18"/>
        </w:rPr>
        <w:t>-  Cast</w:t>
      </w:r>
      <w:proofErr w:type="gramEnd"/>
      <w:r w:rsidRPr="00450F33">
        <w:rPr>
          <w:rFonts w:ascii="Calibri" w:hAnsi="Calibri" w:cs="Tahoma"/>
          <w:sz w:val="18"/>
          <w:szCs w:val="18"/>
        </w:rPr>
        <w:t xml:space="preserve"> Underlayment Concrete</w:t>
      </w:r>
    </w:p>
    <w:p w14:paraId="336DF504"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Section 09000 </w:t>
      </w:r>
      <w:proofErr w:type="gramStart"/>
      <w:r w:rsidRPr="00450F33">
        <w:rPr>
          <w:rFonts w:ascii="Calibri" w:hAnsi="Calibri" w:cs="Tahoma"/>
          <w:sz w:val="18"/>
          <w:szCs w:val="18"/>
        </w:rPr>
        <w:t>-  Finishes</w:t>
      </w:r>
      <w:proofErr w:type="gramEnd"/>
    </w:p>
    <w:p w14:paraId="1C5D79EA"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REFERENCES</w:t>
      </w:r>
    </w:p>
    <w:p w14:paraId="491AC938" w14:textId="77777777" w:rsidR="001F58F8" w:rsidRPr="00450F33" w:rsidRDefault="001F58F8" w:rsidP="001F58F8">
      <w:pPr>
        <w:numPr>
          <w:ilvl w:val="2"/>
          <w:numId w:val="1"/>
        </w:numPr>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ASTM C 109 Modified - Compressive Strength of Hydraulic Cement Mortars</w:t>
      </w:r>
    </w:p>
    <w:p w14:paraId="23A64090"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ASTM C 580 Flexural Strength</w:t>
      </w:r>
    </w:p>
    <w:p w14:paraId="3C079846"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ASTM C 531 (modified) Shrinkage</w:t>
      </w:r>
    </w:p>
    <w:p w14:paraId="0A69859B"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ASTM D 3931 Bond Strength (concrete)</w:t>
      </w:r>
    </w:p>
    <w:p w14:paraId="0D374C6D" w14:textId="77777777" w:rsidR="001F58F8" w:rsidRPr="00450F33" w:rsidRDefault="001F58F8" w:rsidP="001F58F8">
      <w:pPr>
        <w:numPr>
          <w:ilvl w:val="2"/>
          <w:numId w:val="1"/>
        </w:numPr>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ASTM F 1869 Standard Test for measuring Moisture Vapor Emission Rate of Concrete Subfloor Using Anhydrous Calcium Chloride </w:t>
      </w:r>
    </w:p>
    <w:p w14:paraId="1D7B9F28"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ASTM F 2170 Relative Humidity in Concrete</w:t>
      </w:r>
    </w:p>
    <w:p w14:paraId="2A9585CB"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SUBMITTALS</w:t>
      </w:r>
    </w:p>
    <w:p w14:paraId="453A826E" w14:textId="77777777" w:rsidR="001F58F8" w:rsidRPr="00450F33" w:rsidRDefault="001F58F8" w:rsidP="001F58F8">
      <w:pPr>
        <w:pStyle w:val="Heading1"/>
        <w:numPr>
          <w:ilvl w:val="2"/>
          <w:numId w:val="1"/>
        </w:numPr>
        <w:ind w:left="720"/>
        <w:rPr>
          <w:rFonts w:ascii="Calibri" w:hAnsi="Calibri"/>
          <w:b w:val="0"/>
          <w:bCs w:val="0"/>
          <w:sz w:val="18"/>
          <w:szCs w:val="18"/>
        </w:rPr>
      </w:pPr>
      <w:r w:rsidRPr="00450F33">
        <w:rPr>
          <w:rFonts w:ascii="Calibri" w:hAnsi="Calibri"/>
          <w:b w:val="0"/>
          <w:bCs w:val="0"/>
          <w:sz w:val="18"/>
          <w:szCs w:val="18"/>
        </w:rPr>
        <w:t xml:space="preserve">    </w:t>
      </w:r>
      <w:r>
        <w:rPr>
          <w:rFonts w:ascii="Calibri" w:hAnsi="Calibri"/>
          <w:b w:val="0"/>
          <w:bCs w:val="0"/>
          <w:sz w:val="18"/>
          <w:szCs w:val="18"/>
        </w:rPr>
        <w:t xml:space="preserve"> </w:t>
      </w:r>
      <w:r w:rsidRPr="00450F33">
        <w:rPr>
          <w:rFonts w:ascii="Calibri" w:hAnsi="Calibri"/>
          <w:b w:val="0"/>
          <w:bCs w:val="0"/>
          <w:sz w:val="18"/>
          <w:szCs w:val="18"/>
        </w:rPr>
        <w:t>Submit under provisions of Section 01300</w:t>
      </w:r>
    </w:p>
    <w:p w14:paraId="70AA8CF3" w14:textId="77777777" w:rsidR="001F58F8" w:rsidRPr="00450F33" w:rsidRDefault="001F58F8" w:rsidP="001F58F8">
      <w:pPr>
        <w:pStyle w:val="Heading1"/>
        <w:numPr>
          <w:ilvl w:val="2"/>
          <w:numId w:val="1"/>
        </w:numPr>
        <w:ind w:left="1260" w:hanging="540"/>
        <w:rPr>
          <w:rFonts w:ascii="Calibri" w:hAnsi="Calibri"/>
          <w:b w:val="0"/>
          <w:bCs w:val="0"/>
          <w:sz w:val="18"/>
          <w:szCs w:val="18"/>
        </w:rPr>
      </w:pPr>
      <w:r w:rsidRPr="00450F33">
        <w:rPr>
          <w:rFonts w:ascii="Calibri" w:hAnsi="Calibri"/>
          <w:b w:val="0"/>
          <w:bCs w:val="0"/>
          <w:sz w:val="18"/>
          <w:szCs w:val="18"/>
        </w:rPr>
        <w:t xml:space="preserve">    </w:t>
      </w:r>
      <w:r>
        <w:rPr>
          <w:rFonts w:ascii="Calibri" w:hAnsi="Calibri"/>
          <w:b w:val="0"/>
          <w:bCs w:val="0"/>
          <w:sz w:val="18"/>
          <w:szCs w:val="18"/>
        </w:rPr>
        <w:t xml:space="preserve"> </w:t>
      </w:r>
      <w:r w:rsidRPr="00450F33">
        <w:rPr>
          <w:rFonts w:ascii="Calibri" w:hAnsi="Calibri"/>
          <w:b w:val="0"/>
          <w:bCs w:val="0"/>
          <w:sz w:val="18"/>
          <w:szCs w:val="18"/>
        </w:rPr>
        <w:t>Manufacturer's MSDS and Product Data Sheets on each product to be used, including:</w:t>
      </w:r>
    </w:p>
    <w:p w14:paraId="59EE420F"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Surface preparation instructions and recommendations</w:t>
      </w:r>
    </w:p>
    <w:p w14:paraId="246915FD"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Storage and handling requirements and recommendations</w:t>
      </w:r>
    </w:p>
    <w:p w14:paraId="6E7D4AE5"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Installation methods</w:t>
      </w:r>
    </w:p>
    <w:p w14:paraId="57AF380A"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QUALITY ASSURANCE</w:t>
      </w:r>
    </w:p>
    <w:p w14:paraId="7805B36B" w14:textId="77777777" w:rsidR="001F58F8" w:rsidRDefault="001F58F8" w:rsidP="001F58F8">
      <w:pPr>
        <w:numPr>
          <w:ilvl w:val="2"/>
          <w:numId w:val="1"/>
        </w:numPr>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Manufacturer Qualifications: Company specializing in manufacturing Products specified in this section.</w:t>
      </w:r>
    </w:p>
    <w:p w14:paraId="0DC0FD45" w14:textId="77777777" w:rsidR="00567F4C" w:rsidRPr="00567F4C" w:rsidRDefault="00567F4C" w:rsidP="00567F4C">
      <w:pPr>
        <w:numPr>
          <w:ilvl w:val="2"/>
          <w:numId w:val="1"/>
        </w:numPr>
        <w:spacing w:after="120"/>
        <w:ind w:left="1260" w:hanging="540"/>
        <w:rPr>
          <w:rFonts w:ascii="Calibri" w:hAnsi="Calibri" w:cs="Tahoma"/>
          <w:bCs/>
          <w:sz w:val="18"/>
          <w:szCs w:val="18"/>
        </w:rPr>
      </w:pPr>
      <w:r>
        <w:rPr>
          <w:rFonts w:ascii="Calibri" w:hAnsi="Calibri" w:cs="Tahoma"/>
          <w:sz w:val="18"/>
          <w:szCs w:val="18"/>
        </w:rPr>
        <w:t xml:space="preserve">   </w:t>
      </w:r>
      <w:r w:rsidRPr="00567F4C">
        <w:rPr>
          <w:rFonts w:ascii="Calibri" w:hAnsi="Calibri" w:cs="Tahoma"/>
          <w:bCs/>
          <w:i/>
          <w:sz w:val="18"/>
          <w:szCs w:val="18"/>
        </w:rPr>
        <w:t>Installer Qualifications</w:t>
      </w:r>
      <w:r w:rsidRPr="00567F4C">
        <w:rPr>
          <w:rFonts w:ascii="Calibri" w:hAnsi="Calibri" w:cs="Tahoma"/>
          <w:bCs/>
          <w:sz w:val="18"/>
          <w:szCs w:val="18"/>
        </w:rPr>
        <w:t xml:space="preserve">:  Firm specializing in installation of </w:t>
      </w:r>
      <w:proofErr w:type="spellStart"/>
      <w:r w:rsidRPr="00567F4C">
        <w:rPr>
          <w:rFonts w:ascii="Calibri" w:hAnsi="Calibri" w:cs="Tahoma"/>
          <w:bCs/>
          <w:sz w:val="18"/>
          <w:szCs w:val="18"/>
        </w:rPr>
        <w:t>cementitious</w:t>
      </w:r>
      <w:proofErr w:type="spellEnd"/>
      <w:r w:rsidRPr="00567F4C">
        <w:rPr>
          <w:rFonts w:ascii="Calibri" w:hAnsi="Calibri" w:cs="Tahoma"/>
          <w:bCs/>
          <w:sz w:val="18"/>
          <w:szCs w:val="18"/>
        </w:rPr>
        <w:t xml:space="preserve"> </w:t>
      </w:r>
      <w:proofErr w:type="spellStart"/>
      <w:r w:rsidRPr="00567F4C">
        <w:rPr>
          <w:rFonts w:ascii="Calibri" w:hAnsi="Calibri" w:cs="Tahoma"/>
          <w:bCs/>
          <w:sz w:val="18"/>
          <w:szCs w:val="18"/>
        </w:rPr>
        <w:t>underlayments</w:t>
      </w:r>
      <w:proofErr w:type="spellEnd"/>
      <w:r w:rsidRPr="00567F4C">
        <w:rPr>
          <w:rFonts w:ascii="Calibri" w:hAnsi="Calibri" w:cs="Tahoma"/>
          <w:bCs/>
          <w:sz w:val="18"/>
          <w:szCs w:val="18"/>
        </w:rPr>
        <w:t xml:space="preserve"> and toppings, with minimum 5 years documented experience with projects of similar scope, design, and materials.  Installation of the HB Fuller Construction products must be completed by a factory-trained applicator, INSTALL Substrate Prep Certified Installer, or equal, using mixing equipment and tools approved by the manufacturer.</w:t>
      </w:r>
    </w:p>
    <w:p w14:paraId="3FC0FB09" w14:textId="77777777" w:rsidR="001F58F8" w:rsidRPr="00450F33" w:rsidRDefault="001F58F8" w:rsidP="001F58F8">
      <w:pPr>
        <w:numPr>
          <w:ilvl w:val="2"/>
          <w:numId w:val="1"/>
        </w:numPr>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Mock-Up:  Provide a mock-up for evaluation of surface preparation techniques and application workmanship.</w:t>
      </w:r>
    </w:p>
    <w:p w14:paraId="696B603C"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Prepare area designated by Architect.</w:t>
      </w:r>
    </w:p>
    <w:p w14:paraId="5757C113"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Mock-up area shall be 6 feet by 6 feet (1.83 m by 1.83 m).</w:t>
      </w:r>
    </w:p>
    <w:p w14:paraId="5C96E997" w14:textId="77777777" w:rsidR="001F58F8" w:rsidRPr="00450F33" w:rsidRDefault="001F58F8" w:rsidP="001F58F8">
      <w:pPr>
        <w:numPr>
          <w:ilvl w:val="2"/>
          <w:numId w:val="1"/>
        </w:numPr>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Do not proceed with remaining work until workmanship, is approved by Architect.</w:t>
      </w:r>
    </w:p>
    <w:p w14:paraId="248C3114"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Incorporate mock-up into final construction upon approval.</w:t>
      </w:r>
    </w:p>
    <w:p w14:paraId="3143A355" w14:textId="77777777" w:rsidR="001F58F8" w:rsidRDefault="001F58F8" w:rsidP="001F58F8">
      <w:pPr>
        <w:numPr>
          <w:ilvl w:val="2"/>
          <w:numId w:val="1"/>
        </w:numPr>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Warranty: Product shall be free from manufacturing defects and will   not break down or deteriorate under normal use for 10 years. </w:t>
      </w:r>
    </w:p>
    <w:p w14:paraId="4BA1BBD2" w14:textId="77777777" w:rsidR="00EF2EF3" w:rsidRDefault="00EF2EF3" w:rsidP="00EF2EF3">
      <w:pPr>
        <w:spacing w:after="120"/>
        <w:ind w:left="1260"/>
        <w:rPr>
          <w:rFonts w:ascii="Calibri" w:hAnsi="Calibri" w:cs="Tahoma"/>
          <w:sz w:val="18"/>
          <w:szCs w:val="18"/>
        </w:rPr>
      </w:pPr>
    </w:p>
    <w:p w14:paraId="16AF46E7" w14:textId="77777777" w:rsidR="00EF2EF3" w:rsidRDefault="00EF2EF3" w:rsidP="00EF2EF3">
      <w:pPr>
        <w:spacing w:after="120"/>
        <w:ind w:left="1260"/>
        <w:rPr>
          <w:rFonts w:ascii="Calibri" w:hAnsi="Calibri" w:cs="Tahoma"/>
          <w:sz w:val="18"/>
          <w:szCs w:val="18"/>
        </w:rPr>
      </w:pPr>
    </w:p>
    <w:p w14:paraId="5D3FB6B3" w14:textId="77777777" w:rsidR="00EF2EF3" w:rsidRDefault="00EF2EF3" w:rsidP="00EF2EF3">
      <w:pPr>
        <w:spacing w:after="120"/>
        <w:ind w:left="1260"/>
        <w:rPr>
          <w:rFonts w:ascii="Calibri" w:hAnsi="Calibri" w:cs="Tahoma"/>
          <w:sz w:val="18"/>
          <w:szCs w:val="18"/>
        </w:rPr>
      </w:pPr>
    </w:p>
    <w:p w14:paraId="7050E65D" w14:textId="77777777" w:rsidR="00EF2EF3" w:rsidRPr="00450F33" w:rsidRDefault="00EF2EF3" w:rsidP="00EF2EF3">
      <w:pPr>
        <w:spacing w:after="120"/>
        <w:ind w:left="1260"/>
        <w:rPr>
          <w:rFonts w:ascii="Calibri" w:hAnsi="Calibri" w:cs="Tahoma"/>
          <w:sz w:val="18"/>
          <w:szCs w:val="18"/>
        </w:rPr>
      </w:pPr>
    </w:p>
    <w:p w14:paraId="0ADDD045"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DELIVERY, STORAGE, AND HANDLING</w:t>
      </w:r>
    </w:p>
    <w:p w14:paraId="7A8B991E" w14:textId="77777777" w:rsidR="001F58F8" w:rsidRPr="00450F33" w:rsidRDefault="001F58F8" w:rsidP="001F58F8">
      <w:pPr>
        <w:pStyle w:val="ARCATNormal"/>
        <w:widowControl/>
        <w:numPr>
          <w:ilvl w:val="2"/>
          <w:numId w:val="1"/>
        </w:numPr>
        <w:autoSpaceDE/>
        <w:autoSpaceDN/>
        <w:adjustRightInd/>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Comply with requirements of section 01650 and section 01660.</w:t>
      </w:r>
    </w:p>
    <w:p w14:paraId="587DFAA0" w14:textId="77777777" w:rsidR="001F58F8" w:rsidRPr="00450F33" w:rsidRDefault="001F58F8" w:rsidP="001F58F8">
      <w:pPr>
        <w:numPr>
          <w:ilvl w:val="2"/>
          <w:numId w:val="1"/>
        </w:numPr>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Store products in manufacturer's unopened packaging until ready for installation.</w:t>
      </w:r>
    </w:p>
    <w:p w14:paraId="7404A729"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Store products in a cool dry place out of direct sunlight.</w:t>
      </w:r>
    </w:p>
    <w:p w14:paraId="718DC455" w14:textId="77777777" w:rsidR="001F58F8" w:rsidRDefault="001F58F8" w:rsidP="001F58F8">
      <w:pPr>
        <w:numPr>
          <w:ilvl w:val="2"/>
          <w:numId w:val="1"/>
        </w:numPr>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Maximum shelf life is 6 months from date of manufacture in unopened containers.</w:t>
      </w:r>
    </w:p>
    <w:p w14:paraId="66B1D535" w14:textId="77777777" w:rsidR="00A416CB" w:rsidRDefault="00A416CB" w:rsidP="00A416CB">
      <w:pPr>
        <w:spacing w:after="120"/>
        <w:ind w:left="720"/>
        <w:rPr>
          <w:rFonts w:ascii="Calibri" w:hAnsi="Calibri" w:cs="Tahoma"/>
          <w:sz w:val="18"/>
          <w:szCs w:val="18"/>
        </w:rPr>
      </w:pPr>
    </w:p>
    <w:p w14:paraId="5FE357E8"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PROJECT CONDITIONS</w:t>
      </w:r>
    </w:p>
    <w:p w14:paraId="2FB03779" w14:textId="77777777" w:rsidR="001F58F8" w:rsidRPr="00450F33" w:rsidRDefault="001F58F8" w:rsidP="001F58F8">
      <w:pPr>
        <w:pStyle w:val="ARCATNormal"/>
        <w:widowControl/>
        <w:autoSpaceDE/>
        <w:autoSpaceDN/>
        <w:adjustRightInd/>
        <w:spacing w:after="120"/>
        <w:ind w:left="720"/>
        <w:rPr>
          <w:rFonts w:ascii="Calibri" w:hAnsi="Calibri" w:cs="Tahoma"/>
          <w:b/>
          <w:bCs/>
          <w:sz w:val="18"/>
          <w:szCs w:val="18"/>
        </w:rPr>
      </w:pPr>
      <w:r w:rsidRPr="00450F33">
        <w:rPr>
          <w:rFonts w:ascii="Calibri" w:hAnsi="Calibri" w:cs="Tahoma"/>
          <w:sz w:val="18"/>
          <w:szCs w:val="18"/>
        </w:rPr>
        <w:t xml:space="preserve">A.   </w:t>
      </w:r>
      <w:r>
        <w:rPr>
          <w:rFonts w:ascii="Calibri" w:hAnsi="Calibri" w:cs="Tahoma"/>
          <w:sz w:val="18"/>
          <w:szCs w:val="18"/>
        </w:rPr>
        <w:t xml:space="preserve"> </w:t>
      </w:r>
      <w:r w:rsidRPr="00450F33">
        <w:rPr>
          <w:rFonts w:ascii="Calibri" w:hAnsi="Calibri" w:cs="Tahoma"/>
          <w:sz w:val="18"/>
          <w:szCs w:val="18"/>
        </w:rPr>
        <w:t xml:space="preserve"> For interior application only.</w:t>
      </w:r>
    </w:p>
    <w:p w14:paraId="164CEEC8" w14:textId="77777777" w:rsidR="001F58F8" w:rsidRPr="00450F33" w:rsidRDefault="001F58F8" w:rsidP="001F58F8">
      <w:pPr>
        <w:spacing w:after="120"/>
        <w:ind w:left="720"/>
        <w:rPr>
          <w:rFonts w:ascii="Calibri" w:hAnsi="Calibri" w:cs="Tahoma"/>
          <w:sz w:val="18"/>
          <w:szCs w:val="18"/>
        </w:rPr>
      </w:pPr>
      <w:r w:rsidRPr="00450F33">
        <w:rPr>
          <w:rFonts w:ascii="Calibri" w:hAnsi="Calibri" w:cs="Tahoma"/>
          <w:sz w:val="18"/>
          <w:szCs w:val="18"/>
        </w:rPr>
        <w:t xml:space="preserve">B.   </w:t>
      </w:r>
      <w:r>
        <w:rPr>
          <w:rFonts w:ascii="Calibri" w:hAnsi="Calibri" w:cs="Tahoma"/>
          <w:sz w:val="18"/>
          <w:szCs w:val="18"/>
        </w:rPr>
        <w:t xml:space="preserve"> </w:t>
      </w:r>
      <w:r w:rsidRPr="00450F33">
        <w:rPr>
          <w:rFonts w:ascii="Calibri" w:hAnsi="Calibri" w:cs="Tahoma"/>
          <w:sz w:val="18"/>
          <w:szCs w:val="18"/>
        </w:rPr>
        <w:t xml:space="preserve"> Do not install below 43 degrees F substrate temperature.</w:t>
      </w:r>
    </w:p>
    <w:p w14:paraId="20712F9F" w14:textId="77777777" w:rsidR="001F58F8" w:rsidRPr="00450F33" w:rsidRDefault="001F58F8" w:rsidP="001F58F8">
      <w:pPr>
        <w:spacing w:after="120"/>
        <w:ind w:left="1080" w:hanging="360"/>
        <w:rPr>
          <w:rFonts w:ascii="Calibri" w:hAnsi="Calibri" w:cs="Tahoma"/>
          <w:sz w:val="18"/>
          <w:szCs w:val="18"/>
        </w:rPr>
      </w:pPr>
      <w:r w:rsidRPr="00450F33">
        <w:rPr>
          <w:rFonts w:ascii="Calibri" w:hAnsi="Calibri" w:cs="Tahoma"/>
          <w:sz w:val="18"/>
          <w:szCs w:val="18"/>
        </w:rPr>
        <w:t xml:space="preserve">C.   </w:t>
      </w:r>
      <w:r>
        <w:rPr>
          <w:rFonts w:ascii="Calibri" w:hAnsi="Calibri" w:cs="Tahoma"/>
          <w:sz w:val="18"/>
          <w:szCs w:val="18"/>
        </w:rPr>
        <w:t xml:space="preserve"> </w:t>
      </w:r>
      <w:r w:rsidRPr="00450F33">
        <w:rPr>
          <w:rFonts w:ascii="Calibri" w:hAnsi="Calibri" w:cs="Tahoma"/>
          <w:sz w:val="18"/>
          <w:szCs w:val="18"/>
        </w:rPr>
        <w:t xml:space="preserve"> Not for use in conditions of hydrostatic pressure or excessive moisture (&gt;95% Relative Humidity) p</w:t>
      </w:r>
      <w:r w:rsidR="00A416CB">
        <w:rPr>
          <w:rFonts w:ascii="Calibri" w:hAnsi="Calibri" w:cs="Tahoma"/>
          <w:sz w:val="18"/>
          <w:szCs w:val="18"/>
        </w:rPr>
        <w:t xml:space="preserve">er ASTM F2170.  Readings above </w:t>
      </w:r>
      <w:r w:rsidRPr="00450F33">
        <w:rPr>
          <w:rFonts w:ascii="Calibri" w:hAnsi="Calibri" w:cs="Tahoma"/>
          <w:sz w:val="18"/>
          <w:szCs w:val="18"/>
        </w:rPr>
        <w:t xml:space="preserve">95% RH up to and including </w:t>
      </w:r>
      <w:r w:rsidR="006836D9">
        <w:rPr>
          <w:rFonts w:ascii="Calibri" w:hAnsi="Calibri" w:cs="Tahoma"/>
          <w:sz w:val="18"/>
          <w:szCs w:val="18"/>
        </w:rPr>
        <w:t>100</w:t>
      </w:r>
      <w:r w:rsidRPr="00450F33">
        <w:rPr>
          <w:rFonts w:ascii="Calibri" w:hAnsi="Calibri" w:cs="Tahoma"/>
          <w:sz w:val="18"/>
          <w:szCs w:val="18"/>
        </w:rPr>
        <w:t xml:space="preserve">% RH; or greater than 15 </w:t>
      </w:r>
      <w:r w:rsidR="006A1FC7" w:rsidRPr="00450F33">
        <w:rPr>
          <w:rFonts w:ascii="Calibri" w:hAnsi="Calibri" w:cs="Tahoma"/>
          <w:sz w:val="18"/>
          <w:szCs w:val="18"/>
        </w:rPr>
        <w:t>lbs</w:t>
      </w:r>
      <w:r w:rsidR="006A1FC7">
        <w:rPr>
          <w:rFonts w:ascii="Calibri" w:hAnsi="Calibri" w:cs="Tahoma"/>
          <w:sz w:val="18"/>
          <w:szCs w:val="18"/>
        </w:rPr>
        <w:t>.</w:t>
      </w:r>
      <w:r w:rsidRPr="00450F33">
        <w:rPr>
          <w:rFonts w:ascii="Calibri" w:hAnsi="Calibri" w:cs="Tahoma"/>
          <w:sz w:val="18"/>
          <w:szCs w:val="18"/>
        </w:rPr>
        <w:t xml:space="preserve"> per 1000 sq. ft. per 24 hours up to 2</w:t>
      </w:r>
      <w:r w:rsidR="006836D9">
        <w:rPr>
          <w:rFonts w:ascii="Calibri" w:hAnsi="Calibri" w:cs="Tahoma"/>
          <w:sz w:val="18"/>
          <w:szCs w:val="18"/>
        </w:rPr>
        <w:t>5</w:t>
      </w:r>
      <w:r w:rsidRPr="00450F33">
        <w:rPr>
          <w:rFonts w:ascii="Calibri" w:hAnsi="Calibri" w:cs="Tahoma"/>
          <w:sz w:val="18"/>
          <w:szCs w:val="18"/>
        </w:rPr>
        <w:t xml:space="preserve"> </w:t>
      </w:r>
      <w:r w:rsidR="006A1FC7" w:rsidRPr="00450F33">
        <w:rPr>
          <w:rFonts w:ascii="Calibri" w:hAnsi="Calibri" w:cs="Tahoma"/>
          <w:sz w:val="18"/>
          <w:szCs w:val="18"/>
        </w:rPr>
        <w:t>lbs.</w:t>
      </w:r>
      <w:r w:rsidRPr="00450F33">
        <w:rPr>
          <w:rFonts w:ascii="Calibri" w:hAnsi="Calibri" w:cs="Tahoma"/>
          <w:sz w:val="18"/>
          <w:szCs w:val="18"/>
        </w:rPr>
        <w:t xml:space="preserve"> per 1000 sq. ft. per 24 hours, requires use of </w:t>
      </w:r>
      <w:r w:rsidR="006836D9" w:rsidRPr="006836D9">
        <w:rPr>
          <w:rFonts w:ascii="Calibri" w:hAnsi="Calibri" w:cs="Tahoma"/>
          <w:sz w:val="18"/>
          <w:szCs w:val="18"/>
        </w:rPr>
        <w:t xml:space="preserve">TEC® </w:t>
      </w:r>
      <w:proofErr w:type="spellStart"/>
      <w:r w:rsidR="006836D9" w:rsidRPr="006836D9">
        <w:rPr>
          <w:rFonts w:ascii="Calibri" w:hAnsi="Calibri" w:cs="Tahoma"/>
          <w:sz w:val="18"/>
          <w:szCs w:val="18"/>
        </w:rPr>
        <w:t>LiquiDam</w:t>
      </w:r>
      <w:proofErr w:type="spellEnd"/>
      <w:r w:rsidR="006836D9" w:rsidRPr="006836D9">
        <w:rPr>
          <w:rFonts w:ascii="Calibri" w:hAnsi="Calibri" w:cs="Tahoma"/>
          <w:sz w:val="18"/>
          <w:szCs w:val="18"/>
        </w:rPr>
        <w:t xml:space="preserve">™, CHAPCO’S DEFENDER two-part 100% solids epoxy, CHAPCO® DEFENDER EZ™; </w:t>
      </w:r>
      <w:r w:rsidR="006836D9">
        <w:rPr>
          <w:rFonts w:ascii="Calibri" w:hAnsi="Calibri" w:cs="Tahoma"/>
          <w:sz w:val="18"/>
          <w:szCs w:val="18"/>
        </w:rPr>
        <w:t xml:space="preserve">or </w:t>
      </w:r>
      <w:r w:rsidR="006836D9" w:rsidRPr="006836D9">
        <w:rPr>
          <w:rFonts w:ascii="Calibri" w:hAnsi="Calibri" w:cs="Tahoma"/>
          <w:sz w:val="18"/>
          <w:szCs w:val="18"/>
        </w:rPr>
        <w:t xml:space="preserve">TEC® </w:t>
      </w:r>
      <w:proofErr w:type="spellStart"/>
      <w:r w:rsidR="006836D9" w:rsidRPr="006836D9">
        <w:rPr>
          <w:rFonts w:ascii="Calibri" w:hAnsi="Calibri" w:cs="Tahoma"/>
          <w:sz w:val="18"/>
          <w:szCs w:val="18"/>
        </w:rPr>
        <w:t>LiquiDam</w:t>
      </w:r>
      <w:proofErr w:type="spellEnd"/>
      <w:r w:rsidR="006836D9" w:rsidRPr="006836D9">
        <w:rPr>
          <w:rFonts w:ascii="Calibri" w:hAnsi="Calibri" w:cs="Tahoma"/>
          <w:sz w:val="18"/>
          <w:szCs w:val="18"/>
        </w:rPr>
        <w:t xml:space="preserve"> EZ™ 1-part, polymeric emulsion as manufactured by H.B. Fuller Construction Products</w:t>
      </w:r>
      <w:r w:rsidRPr="00450F33">
        <w:rPr>
          <w:rFonts w:ascii="Calibri" w:hAnsi="Calibri" w:cs="Tahoma"/>
          <w:sz w:val="18"/>
          <w:szCs w:val="18"/>
        </w:rPr>
        <w:t>.  If TEC Ultra Wear Surface is to be covered with an epoxy coating or other type of flooring, refer to manufacturers requirements for vapor emission and relative humidity levels.</w:t>
      </w:r>
    </w:p>
    <w:p w14:paraId="313CACBF" w14:textId="77777777" w:rsidR="001F58F8" w:rsidRPr="00450F33" w:rsidRDefault="001F58F8" w:rsidP="001F58F8">
      <w:pPr>
        <w:ind w:left="1260" w:hanging="540"/>
        <w:rPr>
          <w:rFonts w:ascii="Calibri" w:hAnsi="Calibri" w:cs="Tahoma"/>
          <w:sz w:val="18"/>
          <w:szCs w:val="18"/>
        </w:rPr>
      </w:pPr>
    </w:p>
    <w:p w14:paraId="7FBBE7E3" w14:textId="77777777" w:rsidR="001F58F8" w:rsidRPr="00450F33" w:rsidRDefault="001F58F8" w:rsidP="001F58F8">
      <w:pPr>
        <w:pStyle w:val="Heading1"/>
        <w:rPr>
          <w:rFonts w:ascii="Calibri" w:hAnsi="Calibri"/>
          <w:szCs w:val="24"/>
        </w:rPr>
      </w:pPr>
      <w:r w:rsidRPr="00450F33">
        <w:rPr>
          <w:rFonts w:ascii="Calibri" w:hAnsi="Calibri"/>
          <w:szCs w:val="24"/>
        </w:rPr>
        <w:t xml:space="preserve">   PRODUCTS</w:t>
      </w:r>
    </w:p>
    <w:p w14:paraId="66BBDAC3"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MANUFACTURERS</w:t>
      </w:r>
    </w:p>
    <w:p w14:paraId="4FC448E0" w14:textId="77777777" w:rsidR="001F58F8" w:rsidRPr="00450F33" w:rsidRDefault="001F58F8" w:rsidP="001F58F8">
      <w:pPr>
        <w:numPr>
          <w:ilvl w:val="2"/>
          <w:numId w:val="1"/>
        </w:numPr>
        <w:spacing w:after="120"/>
        <w:ind w:left="1080" w:hanging="3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Acceptable Brand/Manufacturer:  TEC®/</w:t>
      </w:r>
      <w:r w:rsidR="006836D9">
        <w:rPr>
          <w:rFonts w:ascii="Calibri" w:hAnsi="Calibri" w:cs="Tahoma"/>
          <w:sz w:val="18"/>
          <w:szCs w:val="18"/>
        </w:rPr>
        <w:t xml:space="preserve"> </w:t>
      </w:r>
      <w:r w:rsidR="006836D9" w:rsidRPr="006836D9">
        <w:rPr>
          <w:rFonts w:ascii="Calibri" w:hAnsi="Calibri" w:cs="Tahoma"/>
          <w:sz w:val="18"/>
          <w:szCs w:val="18"/>
        </w:rPr>
        <w:t>CHAPCO®</w:t>
      </w:r>
      <w:r w:rsidRPr="00450F33">
        <w:rPr>
          <w:rFonts w:ascii="Calibri" w:hAnsi="Calibri" w:cs="Tahoma"/>
          <w:sz w:val="18"/>
          <w:szCs w:val="18"/>
        </w:rPr>
        <w:t xml:space="preserve"> H.B. Fuller Construction Products </w:t>
      </w:r>
      <w:r w:rsidR="006A1FC7" w:rsidRPr="00450F33">
        <w:rPr>
          <w:rFonts w:ascii="Calibri" w:hAnsi="Calibri" w:cs="Tahoma"/>
          <w:sz w:val="18"/>
          <w:szCs w:val="18"/>
        </w:rPr>
        <w:t>Inc</w:t>
      </w:r>
      <w:r w:rsidR="006A1FC7">
        <w:rPr>
          <w:rFonts w:ascii="Calibri" w:hAnsi="Calibri" w:cs="Tahoma"/>
          <w:sz w:val="18"/>
          <w:szCs w:val="18"/>
        </w:rPr>
        <w:t>.</w:t>
      </w:r>
      <w:r w:rsidRPr="00450F33">
        <w:rPr>
          <w:rFonts w:ascii="Calibri" w:hAnsi="Calibri" w:cs="Tahoma"/>
          <w:sz w:val="18"/>
          <w:szCs w:val="18"/>
        </w:rPr>
        <w:t>; 1105 S</w:t>
      </w:r>
      <w:r w:rsidR="006A1FC7">
        <w:rPr>
          <w:rFonts w:ascii="Calibri" w:hAnsi="Calibri" w:cs="Tahoma"/>
          <w:sz w:val="18"/>
          <w:szCs w:val="18"/>
        </w:rPr>
        <w:t>.</w:t>
      </w:r>
      <w:r w:rsidRPr="00450F33">
        <w:rPr>
          <w:rFonts w:ascii="Calibri" w:hAnsi="Calibri" w:cs="Tahoma"/>
          <w:sz w:val="18"/>
          <w:szCs w:val="18"/>
        </w:rPr>
        <w:t xml:space="preserve"> Frontenac Street, Aurora, IL 60504.  </w:t>
      </w:r>
      <w:r>
        <w:rPr>
          <w:rFonts w:ascii="Calibri" w:hAnsi="Calibri" w:cs="Tahoma"/>
          <w:sz w:val="18"/>
          <w:szCs w:val="18"/>
        </w:rPr>
        <w:br/>
      </w:r>
      <w:r w:rsidRPr="00450F33">
        <w:rPr>
          <w:rFonts w:ascii="Calibri" w:hAnsi="Calibri" w:cs="Tahoma"/>
          <w:sz w:val="18"/>
          <w:szCs w:val="18"/>
        </w:rPr>
        <w:t xml:space="preserve">Tel: 800-832-9023.  </w:t>
      </w:r>
      <w:r>
        <w:rPr>
          <w:rFonts w:ascii="Calibri" w:hAnsi="Calibri" w:cs="Tahoma"/>
          <w:sz w:val="18"/>
          <w:szCs w:val="18"/>
        </w:rPr>
        <w:t xml:space="preserve">  </w:t>
      </w:r>
      <w:r w:rsidRPr="00450F33">
        <w:rPr>
          <w:rFonts w:ascii="Calibri" w:hAnsi="Calibri" w:cs="Tahoma"/>
          <w:sz w:val="18"/>
          <w:szCs w:val="18"/>
        </w:rPr>
        <w:t xml:space="preserve">Fax: 800-952-2368. </w:t>
      </w:r>
      <w:r>
        <w:rPr>
          <w:rFonts w:ascii="Calibri" w:hAnsi="Calibri" w:cs="Tahoma"/>
          <w:sz w:val="18"/>
          <w:szCs w:val="18"/>
        </w:rPr>
        <w:t xml:space="preserve">   </w:t>
      </w:r>
      <w:r w:rsidRPr="00450F33">
        <w:rPr>
          <w:rFonts w:ascii="Calibri" w:hAnsi="Calibri" w:cs="Tahoma"/>
          <w:sz w:val="18"/>
          <w:szCs w:val="18"/>
        </w:rPr>
        <w:t xml:space="preserve">Web: </w:t>
      </w:r>
      <w:hyperlink r:id="rId10" w:history="1">
        <w:r w:rsidRPr="00450F33">
          <w:rPr>
            <w:rStyle w:val="Hyperlink"/>
            <w:rFonts w:ascii="Calibri" w:hAnsi="Calibri" w:cs="Tahoma"/>
            <w:sz w:val="18"/>
            <w:szCs w:val="18"/>
          </w:rPr>
          <w:t>www.tecspecialty.com</w:t>
        </w:r>
      </w:hyperlink>
      <w:proofErr w:type="gramStart"/>
      <w:r w:rsidR="006836D9">
        <w:rPr>
          <w:rStyle w:val="Hyperlink"/>
          <w:rFonts w:ascii="Calibri" w:hAnsi="Calibri" w:cs="Tahoma"/>
          <w:sz w:val="18"/>
          <w:szCs w:val="18"/>
        </w:rPr>
        <w:t xml:space="preserve">   www.chapco</w:t>
      </w:r>
      <w:proofErr w:type="gramEnd"/>
      <w:r w:rsidR="006836D9">
        <w:rPr>
          <w:rStyle w:val="Hyperlink"/>
          <w:rFonts w:ascii="Calibri" w:hAnsi="Calibri" w:cs="Tahoma"/>
          <w:sz w:val="18"/>
          <w:szCs w:val="18"/>
        </w:rPr>
        <w:t>-adhesives.com</w:t>
      </w:r>
    </w:p>
    <w:p w14:paraId="382C91A4" w14:textId="77777777" w:rsidR="001F58F8" w:rsidRPr="00450F33" w:rsidRDefault="001F58F8" w:rsidP="006836D9">
      <w:pPr>
        <w:pStyle w:val="Heading1"/>
        <w:numPr>
          <w:ilvl w:val="3"/>
          <w:numId w:val="1"/>
        </w:numPr>
        <w:ind w:left="1260"/>
        <w:rPr>
          <w:rFonts w:ascii="Calibri" w:hAnsi="Calibri"/>
          <w:b w:val="0"/>
          <w:bCs w:val="0"/>
          <w:sz w:val="18"/>
          <w:szCs w:val="18"/>
        </w:rPr>
      </w:pPr>
      <w:r w:rsidRPr="00450F33">
        <w:rPr>
          <w:rFonts w:ascii="Calibri" w:hAnsi="Calibri"/>
          <w:b w:val="0"/>
          <w:bCs w:val="0"/>
          <w:sz w:val="18"/>
          <w:szCs w:val="18"/>
        </w:rPr>
        <w:t xml:space="preserve">    </w:t>
      </w:r>
      <w:r>
        <w:rPr>
          <w:rFonts w:ascii="Calibri" w:hAnsi="Calibri"/>
          <w:b w:val="0"/>
          <w:bCs w:val="0"/>
          <w:sz w:val="18"/>
          <w:szCs w:val="18"/>
        </w:rPr>
        <w:t xml:space="preserve"> </w:t>
      </w:r>
      <w:r w:rsidRPr="00450F33">
        <w:rPr>
          <w:rFonts w:ascii="Calibri" w:hAnsi="Calibri"/>
          <w:b w:val="0"/>
          <w:bCs w:val="0"/>
          <w:sz w:val="18"/>
          <w:szCs w:val="18"/>
        </w:rPr>
        <w:t>TEC Ul</w:t>
      </w:r>
      <w:r>
        <w:rPr>
          <w:rFonts w:ascii="Calibri" w:hAnsi="Calibri"/>
          <w:b w:val="0"/>
          <w:bCs w:val="0"/>
          <w:sz w:val="18"/>
          <w:szCs w:val="18"/>
        </w:rPr>
        <w:t>tra Wear Surface/</w:t>
      </w:r>
      <w:r w:rsidRPr="00450F33">
        <w:rPr>
          <w:rFonts w:ascii="Calibri" w:hAnsi="Calibri"/>
          <w:b w:val="0"/>
          <w:bCs w:val="0"/>
          <w:sz w:val="18"/>
          <w:szCs w:val="18"/>
        </w:rPr>
        <w:t>Underlayment</w:t>
      </w:r>
      <w:r w:rsidR="006836D9">
        <w:rPr>
          <w:rFonts w:ascii="Calibri" w:hAnsi="Calibri"/>
          <w:b w:val="0"/>
          <w:bCs w:val="0"/>
          <w:sz w:val="18"/>
          <w:szCs w:val="18"/>
        </w:rPr>
        <w:t xml:space="preserve"> or </w:t>
      </w:r>
      <w:r w:rsidR="006836D9" w:rsidRPr="006836D9">
        <w:rPr>
          <w:rFonts w:ascii="Calibri" w:hAnsi="Calibri"/>
          <w:b w:val="0"/>
          <w:bCs w:val="0"/>
          <w:sz w:val="18"/>
          <w:szCs w:val="18"/>
        </w:rPr>
        <w:t xml:space="preserve">CHAPCO® ULTIMATE WL </w:t>
      </w:r>
      <w:proofErr w:type="spellStart"/>
      <w:r w:rsidR="006836D9" w:rsidRPr="006836D9">
        <w:rPr>
          <w:rFonts w:ascii="Calibri" w:hAnsi="Calibri"/>
          <w:b w:val="0"/>
          <w:bCs w:val="0"/>
          <w:sz w:val="18"/>
          <w:szCs w:val="18"/>
        </w:rPr>
        <w:t>WearLayer</w:t>
      </w:r>
      <w:proofErr w:type="spellEnd"/>
      <w:r w:rsidR="006836D9" w:rsidRPr="006836D9">
        <w:rPr>
          <w:rFonts w:ascii="Calibri" w:hAnsi="Calibri"/>
          <w:b w:val="0"/>
          <w:bCs w:val="0"/>
          <w:sz w:val="18"/>
          <w:szCs w:val="18"/>
        </w:rPr>
        <w:t xml:space="preserve"> / Self-Leveling Underlayment</w:t>
      </w:r>
    </w:p>
    <w:p w14:paraId="20DC195F" w14:textId="77777777" w:rsidR="001F58F8" w:rsidRPr="00450F33" w:rsidRDefault="001F58F8" w:rsidP="001F58F8">
      <w:pPr>
        <w:spacing w:after="120"/>
        <w:ind w:firstLine="1800"/>
        <w:rPr>
          <w:rFonts w:ascii="Calibri" w:hAnsi="Calibri" w:cs="Tahoma"/>
          <w:sz w:val="18"/>
          <w:szCs w:val="18"/>
        </w:rPr>
      </w:pPr>
      <w:r w:rsidRPr="00450F33">
        <w:rPr>
          <w:rFonts w:ascii="Calibri" w:hAnsi="Calibri" w:cs="Tahoma"/>
          <w:sz w:val="18"/>
          <w:szCs w:val="18"/>
        </w:rPr>
        <w:t>a. Gray</w:t>
      </w:r>
    </w:p>
    <w:p w14:paraId="36C60E5B" w14:textId="77777777" w:rsidR="001F58F8" w:rsidRPr="00450F33" w:rsidRDefault="001F58F8" w:rsidP="001F58F8">
      <w:pPr>
        <w:spacing w:after="120"/>
        <w:ind w:firstLine="1800"/>
        <w:rPr>
          <w:rFonts w:ascii="Calibri" w:hAnsi="Calibri" w:cs="Tahoma"/>
          <w:sz w:val="18"/>
          <w:szCs w:val="18"/>
        </w:rPr>
      </w:pPr>
      <w:r w:rsidRPr="00450F33">
        <w:rPr>
          <w:rFonts w:ascii="Calibri" w:hAnsi="Calibri" w:cs="Tahoma"/>
          <w:sz w:val="18"/>
          <w:szCs w:val="18"/>
        </w:rPr>
        <w:t>b. White</w:t>
      </w:r>
    </w:p>
    <w:p w14:paraId="67217F6A" w14:textId="77777777" w:rsidR="001F58F8" w:rsidRPr="00450F33" w:rsidRDefault="00A416CB" w:rsidP="001F58F8">
      <w:pPr>
        <w:pStyle w:val="Heading1"/>
        <w:numPr>
          <w:ilvl w:val="0"/>
          <w:numId w:val="0"/>
        </w:numPr>
        <w:ind w:left="720"/>
        <w:rPr>
          <w:rFonts w:ascii="Calibri" w:hAnsi="Calibri"/>
          <w:sz w:val="18"/>
          <w:szCs w:val="18"/>
        </w:rPr>
      </w:pPr>
      <w:r>
        <w:rPr>
          <w:rFonts w:ascii="Calibri" w:hAnsi="Calibri"/>
          <w:sz w:val="18"/>
          <w:szCs w:val="18"/>
        </w:rPr>
        <w:t xml:space="preserve">** NOTE TO SPECIFIER ** </w:t>
      </w:r>
      <w:r w:rsidR="001F58F8" w:rsidRPr="00450F33">
        <w:rPr>
          <w:rFonts w:ascii="Calibri" w:hAnsi="Calibri"/>
          <w:sz w:val="18"/>
          <w:szCs w:val="18"/>
        </w:rPr>
        <w:t>Delete one of the following two paragraphs; coordinate with requirements of Division 1 section on product options and substitutions.</w:t>
      </w:r>
    </w:p>
    <w:p w14:paraId="0B21F4DB"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Substitutions:  Not permitted.</w:t>
      </w:r>
    </w:p>
    <w:p w14:paraId="30BB25E3" w14:textId="77777777" w:rsidR="001F58F8" w:rsidRPr="00450F33" w:rsidRDefault="001F58F8" w:rsidP="001F58F8">
      <w:pPr>
        <w:numPr>
          <w:ilvl w:val="2"/>
          <w:numId w:val="1"/>
        </w:numPr>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Requests for substitutions will be considered in accordance with provisions of Section 01600.</w:t>
      </w:r>
    </w:p>
    <w:p w14:paraId="16A95560"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MATERIALS</w:t>
      </w:r>
    </w:p>
    <w:p w14:paraId="793D0A87"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Technical Data:</w:t>
      </w:r>
    </w:p>
    <w:p w14:paraId="35C9E843" w14:textId="77777777" w:rsidR="001F58F8" w:rsidRPr="00450F33" w:rsidRDefault="001F58F8" w:rsidP="001F58F8">
      <w:pPr>
        <w:numPr>
          <w:ilvl w:val="3"/>
          <w:numId w:val="1"/>
        </w:numPr>
        <w:spacing w:after="120"/>
        <w:ind w:left="180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Compressive Strength: 6,000 psi @ 28 days (Air curing samples) when tested in conformance with ASTM C 109.</w:t>
      </w:r>
    </w:p>
    <w:p w14:paraId="1DE018B3" w14:textId="77777777" w:rsidR="001F58F8" w:rsidRPr="00450F33" w:rsidRDefault="001F58F8" w:rsidP="001F58F8">
      <w:pPr>
        <w:numPr>
          <w:ilvl w:val="3"/>
          <w:numId w:val="1"/>
        </w:numPr>
        <w:spacing w:after="120"/>
        <w:ind w:left="180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Flexural Strength: 1,200 psi @ 28 days when tested in conformance with ASTM C 580.</w:t>
      </w:r>
    </w:p>
    <w:p w14:paraId="39205402" w14:textId="77777777" w:rsidR="001F58F8" w:rsidRPr="00450F33" w:rsidRDefault="001F58F8" w:rsidP="001F58F8">
      <w:pPr>
        <w:pStyle w:val="Heading1"/>
        <w:numPr>
          <w:ilvl w:val="3"/>
          <w:numId w:val="1"/>
        </w:numPr>
        <w:ind w:left="1800" w:hanging="540"/>
        <w:rPr>
          <w:rFonts w:ascii="Calibri" w:hAnsi="Calibri"/>
          <w:b w:val="0"/>
          <w:bCs w:val="0"/>
          <w:sz w:val="18"/>
          <w:szCs w:val="18"/>
        </w:rPr>
      </w:pPr>
      <w:r w:rsidRPr="00450F33">
        <w:rPr>
          <w:rFonts w:ascii="Calibri" w:hAnsi="Calibri"/>
          <w:b w:val="0"/>
          <w:bCs w:val="0"/>
          <w:sz w:val="18"/>
          <w:szCs w:val="18"/>
        </w:rPr>
        <w:t xml:space="preserve">  </w:t>
      </w:r>
      <w:r>
        <w:rPr>
          <w:rFonts w:ascii="Calibri" w:hAnsi="Calibri"/>
          <w:b w:val="0"/>
          <w:bCs w:val="0"/>
          <w:sz w:val="18"/>
          <w:szCs w:val="18"/>
        </w:rPr>
        <w:t xml:space="preserve"> </w:t>
      </w:r>
      <w:r w:rsidRPr="00450F33">
        <w:rPr>
          <w:rFonts w:ascii="Calibri" w:hAnsi="Calibri"/>
          <w:b w:val="0"/>
          <w:bCs w:val="0"/>
          <w:sz w:val="18"/>
          <w:szCs w:val="18"/>
        </w:rPr>
        <w:t xml:space="preserve">  Shrinkage: 0.025 - 0.045% @ 28 days when tested in conformance with ASTM C 531 (modified).</w:t>
      </w:r>
    </w:p>
    <w:p w14:paraId="2843A76C" w14:textId="77777777" w:rsidR="001F58F8" w:rsidRPr="00450F33" w:rsidRDefault="001F58F8" w:rsidP="001F58F8">
      <w:pPr>
        <w:pStyle w:val="Heading1"/>
        <w:numPr>
          <w:ilvl w:val="3"/>
          <w:numId w:val="1"/>
        </w:numPr>
        <w:ind w:left="1260"/>
        <w:rPr>
          <w:rFonts w:ascii="Calibri" w:hAnsi="Calibri"/>
          <w:b w:val="0"/>
          <w:bCs w:val="0"/>
          <w:sz w:val="18"/>
          <w:szCs w:val="18"/>
        </w:rPr>
      </w:pPr>
      <w:r w:rsidRPr="00450F33">
        <w:rPr>
          <w:rFonts w:ascii="Calibri" w:hAnsi="Calibri"/>
          <w:b w:val="0"/>
          <w:bCs w:val="0"/>
          <w:sz w:val="18"/>
          <w:szCs w:val="18"/>
        </w:rPr>
        <w:t xml:space="preserve">    </w:t>
      </w:r>
      <w:r>
        <w:rPr>
          <w:rFonts w:ascii="Calibri" w:hAnsi="Calibri"/>
          <w:b w:val="0"/>
          <w:bCs w:val="0"/>
          <w:sz w:val="18"/>
          <w:szCs w:val="18"/>
        </w:rPr>
        <w:t xml:space="preserve"> </w:t>
      </w:r>
      <w:proofErr w:type="gramStart"/>
      <w:r w:rsidRPr="00450F33">
        <w:rPr>
          <w:rFonts w:ascii="Calibri" w:hAnsi="Calibri"/>
          <w:b w:val="0"/>
          <w:bCs w:val="0"/>
          <w:sz w:val="18"/>
          <w:szCs w:val="18"/>
        </w:rPr>
        <w:t>Ideal Slump range 10.5” - 11.5” (2” diameter pipe, 4” high).</w:t>
      </w:r>
      <w:proofErr w:type="gramEnd"/>
    </w:p>
    <w:p w14:paraId="467A93C7" w14:textId="77777777" w:rsidR="001F58F8" w:rsidRPr="00450F33" w:rsidRDefault="001F58F8" w:rsidP="001F58F8">
      <w:pPr>
        <w:pStyle w:val="Heading1"/>
        <w:numPr>
          <w:ilvl w:val="3"/>
          <w:numId w:val="1"/>
        </w:numPr>
        <w:ind w:left="1800" w:hanging="540"/>
        <w:rPr>
          <w:rFonts w:ascii="Calibri" w:hAnsi="Calibri"/>
          <w:b w:val="0"/>
          <w:bCs w:val="0"/>
          <w:sz w:val="18"/>
          <w:szCs w:val="18"/>
        </w:rPr>
      </w:pPr>
      <w:r w:rsidRPr="00450F33">
        <w:rPr>
          <w:rFonts w:ascii="Calibri" w:hAnsi="Calibri"/>
          <w:b w:val="0"/>
          <w:bCs w:val="0"/>
          <w:sz w:val="18"/>
          <w:szCs w:val="18"/>
        </w:rPr>
        <w:t xml:space="preserve">    </w:t>
      </w:r>
      <w:r>
        <w:rPr>
          <w:rFonts w:ascii="Calibri" w:hAnsi="Calibri"/>
          <w:b w:val="0"/>
          <w:bCs w:val="0"/>
          <w:sz w:val="18"/>
          <w:szCs w:val="18"/>
        </w:rPr>
        <w:t xml:space="preserve"> </w:t>
      </w:r>
      <w:r w:rsidRPr="00450F33">
        <w:rPr>
          <w:rFonts w:ascii="Calibri" w:hAnsi="Calibri"/>
          <w:b w:val="0"/>
          <w:bCs w:val="0"/>
          <w:sz w:val="18"/>
          <w:szCs w:val="18"/>
        </w:rPr>
        <w:t xml:space="preserve">Bond Strength: 350 - 400 psi when tested in conformance with ASTM D 3931. </w:t>
      </w:r>
    </w:p>
    <w:p w14:paraId="67842650"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w:t>
      </w:r>
      <w:proofErr w:type="spellStart"/>
      <w:r w:rsidRPr="00450F33">
        <w:rPr>
          <w:rFonts w:ascii="Calibri" w:hAnsi="Calibri" w:cs="Tahoma"/>
          <w:sz w:val="18"/>
          <w:szCs w:val="18"/>
        </w:rPr>
        <w:t>Walkable</w:t>
      </w:r>
      <w:proofErr w:type="spellEnd"/>
      <w:r w:rsidRPr="00450F33">
        <w:rPr>
          <w:rFonts w:ascii="Calibri" w:hAnsi="Calibri" w:cs="Tahoma"/>
          <w:sz w:val="18"/>
          <w:szCs w:val="18"/>
        </w:rPr>
        <w:t xml:space="preserve"> hardness: 2 - 4 hours.</w:t>
      </w:r>
    </w:p>
    <w:p w14:paraId="53BEAFEA" w14:textId="77777777" w:rsidR="001F58F8" w:rsidRPr="00450F33" w:rsidRDefault="001F58F8" w:rsidP="001F58F8">
      <w:pPr>
        <w:numPr>
          <w:ilvl w:val="3"/>
          <w:numId w:val="1"/>
        </w:numPr>
        <w:spacing w:after="120"/>
        <w:ind w:left="180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Finish flooring installation: Permeable coverings 6 hours, Non-permeable coverings 12 - 24 hours.</w:t>
      </w:r>
    </w:p>
    <w:p w14:paraId="556F9094"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Working Time: 15 - 20 minutes at 70 degrees F (21 degrees C).</w:t>
      </w:r>
    </w:p>
    <w:p w14:paraId="340A5F2C"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“0” VOC.</w:t>
      </w:r>
    </w:p>
    <w:p w14:paraId="0CF1F9EC"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Minimum 10% recycled content (gray).</w:t>
      </w:r>
    </w:p>
    <w:p w14:paraId="3A0D8B88"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Primer: TEC® Multipurpose Primer</w:t>
      </w:r>
      <w:r w:rsidR="006836D9">
        <w:rPr>
          <w:rFonts w:ascii="Calibri" w:hAnsi="Calibri" w:cs="Tahoma"/>
          <w:sz w:val="18"/>
          <w:szCs w:val="18"/>
        </w:rPr>
        <w:t xml:space="preserve"> or </w:t>
      </w:r>
      <w:r w:rsidR="006836D9" w:rsidRPr="006836D9">
        <w:rPr>
          <w:rFonts w:ascii="Calibri" w:hAnsi="Calibri" w:cs="Tahoma"/>
          <w:sz w:val="18"/>
          <w:szCs w:val="18"/>
        </w:rPr>
        <w:t>CHAPCO®</w:t>
      </w:r>
      <w:r w:rsidR="006836D9">
        <w:rPr>
          <w:rFonts w:ascii="Calibri" w:hAnsi="Calibri" w:cs="Tahoma"/>
          <w:sz w:val="18"/>
          <w:szCs w:val="18"/>
        </w:rPr>
        <w:t xml:space="preserve"> MP Multipurpose Primer </w:t>
      </w:r>
    </w:p>
    <w:p w14:paraId="34AEAE1C" w14:textId="77777777" w:rsidR="001F58F8"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Primer shall have “0” VOC.</w:t>
      </w:r>
    </w:p>
    <w:p w14:paraId="6AA268DB" w14:textId="77777777" w:rsidR="00EF2EF3" w:rsidRDefault="00EF2EF3" w:rsidP="00EF2EF3">
      <w:pPr>
        <w:spacing w:after="120"/>
        <w:ind w:left="1260"/>
        <w:rPr>
          <w:rFonts w:ascii="Calibri" w:hAnsi="Calibri" w:cs="Tahoma"/>
          <w:sz w:val="18"/>
          <w:szCs w:val="18"/>
        </w:rPr>
      </w:pPr>
    </w:p>
    <w:p w14:paraId="739D8920" w14:textId="77777777" w:rsidR="00EF2EF3" w:rsidRDefault="00EF2EF3" w:rsidP="00EF2EF3">
      <w:pPr>
        <w:spacing w:after="120"/>
        <w:ind w:left="1260"/>
        <w:rPr>
          <w:rFonts w:ascii="Calibri" w:hAnsi="Calibri" w:cs="Tahoma"/>
          <w:sz w:val="18"/>
          <w:szCs w:val="18"/>
        </w:rPr>
      </w:pPr>
    </w:p>
    <w:p w14:paraId="7DA27C38" w14:textId="77777777" w:rsidR="00EF2EF3" w:rsidRPr="00450F33" w:rsidRDefault="00EF2EF3" w:rsidP="00EF2EF3">
      <w:pPr>
        <w:spacing w:after="120"/>
        <w:ind w:left="1260"/>
        <w:rPr>
          <w:rFonts w:ascii="Calibri" w:hAnsi="Calibri" w:cs="Tahoma"/>
          <w:sz w:val="18"/>
          <w:szCs w:val="18"/>
        </w:rPr>
      </w:pPr>
    </w:p>
    <w:p w14:paraId="2C5A2983" w14:textId="77777777" w:rsidR="001F58F8" w:rsidRPr="00450F33" w:rsidRDefault="001F58F8" w:rsidP="001F58F8">
      <w:pPr>
        <w:numPr>
          <w:ilvl w:val="2"/>
          <w:numId w:val="1"/>
        </w:numPr>
        <w:spacing w:after="120"/>
        <w:ind w:left="1260" w:right="-3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Aggregate shall be well graded, washed pea gravel, 1/8 inch or larger. Use for underlayment installed in thicknesses over 1½ inch thick.   </w:t>
      </w:r>
    </w:p>
    <w:p w14:paraId="19F7490E"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Water shall be clean and potable.</w:t>
      </w:r>
    </w:p>
    <w:p w14:paraId="3EBA55FC" w14:textId="77777777" w:rsidR="001F58F8" w:rsidRPr="00450F33" w:rsidRDefault="001F58F8" w:rsidP="001F58F8">
      <w:pPr>
        <w:numPr>
          <w:ilvl w:val="2"/>
          <w:numId w:val="1"/>
        </w:numPr>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Requires a topical sealer when used as a wear surface (acrylic, polyurethane or epoxy).</w:t>
      </w:r>
    </w:p>
    <w:p w14:paraId="0D816B5C"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Moisture mitigation: </w:t>
      </w:r>
      <w:r w:rsidR="006836D9" w:rsidRPr="006836D9">
        <w:rPr>
          <w:rFonts w:ascii="Calibri" w:hAnsi="Calibri" w:cs="Tahoma"/>
          <w:sz w:val="18"/>
          <w:szCs w:val="18"/>
        </w:rPr>
        <w:t xml:space="preserve">TEC® </w:t>
      </w:r>
      <w:proofErr w:type="spellStart"/>
      <w:r w:rsidR="006836D9" w:rsidRPr="006836D9">
        <w:rPr>
          <w:rFonts w:ascii="Calibri" w:hAnsi="Calibri" w:cs="Tahoma"/>
          <w:sz w:val="18"/>
          <w:szCs w:val="18"/>
        </w:rPr>
        <w:t>LiquiDam</w:t>
      </w:r>
      <w:proofErr w:type="spellEnd"/>
      <w:r w:rsidR="006836D9" w:rsidRPr="006836D9">
        <w:rPr>
          <w:rFonts w:ascii="Calibri" w:hAnsi="Calibri" w:cs="Tahoma"/>
          <w:sz w:val="18"/>
          <w:szCs w:val="18"/>
        </w:rPr>
        <w:t xml:space="preserve">™, CHAPCO’S DEFENDER two-part 100% solids epoxy, CHAPCO® DEFENDER EZ™; or TEC® </w:t>
      </w:r>
      <w:proofErr w:type="spellStart"/>
      <w:r w:rsidR="006836D9" w:rsidRPr="006836D9">
        <w:rPr>
          <w:rFonts w:ascii="Calibri" w:hAnsi="Calibri" w:cs="Tahoma"/>
          <w:sz w:val="18"/>
          <w:szCs w:val="18"/>
        </w:rPr>
        <w:t>LiquiDam</w:t>
      </w:r>
      <w:proofErr w:type="spellEnd"/>
      <w:r w:rsidR="006836D9" w:rsidRPr="006836D9">
        <w:rPr>
          <w:rFonts w:ascii="Calibri" w:hAnsi="Calibri" w:cs="Tahoma"/>
          <w:sz w:val="18"/>
          <w:szCs w:val="18"/>
        </w:rPr>
        <w:t xml:space="preserve"> EZ™ 1-part, polymeric emulsion </w:t>
      </w:r>
      <w:r w:rsidRPr="00450F33">
        <w:rPr>
          <w:rFonts w:ascii="Calibri" w:hAnsi="Calibri" w:cs="Tahoma"/>
          <w:sz w:val="18"/>
          <w:szCs w:val="18"/>
        </w:rPr>
        <w:t>per manufacturers requirements.</w:t>
      </w:r>
    </w:p>
    <w:p w14:paraId="39004E7C"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100% solids epoxy</w:t>
      </w:r>
      <w:r w:rsidR="006836D9">
        <w:rPr>
          <w:rFonts w:ascii="Calibri" w:hAnsi="Calibri" w:cs="Tahoma"/>
          <w:sz w:val="18"/>
          <w:szCs w:val="18"/>
        </w:rPr>
        <w:t xml:space="preserve"> or polymeric emulsion</w:t>
      </w:r>
    </w:p>
    <w:p w14:paraId="5BCFCF60"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“0” VOC  </w:t>
      </w:r>
    </w:p>
    <w:p w14:paraId="4E537808" w14:textId="77777777" w:rsidR="001F58F8"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Vapor readings up to </w:t>
      </w:r>
      <w:r w:rsidR="006836D9">
        <w:rPr>
          <w:rFonts w:ascii="Calibri" w:hAnsi="Calibri" w:cs="Tahoma"/>
          <w:sz w:val="18"/>
          <w:szCs w:val="18"/>
        </w:rPr>
        <w:t>100</w:t>
      </w:r>
      <w:r w:rsidRPr="00450F33">
        <w:rPr>
          <w:rFonts w:ascii="Calibri" w:hAnsi="Calibri" w:cs="Tahoma"/>
          <w:sz w:val="18"/>
          <w:szCs w:val="18"/>
        </w:rPr>
        <w:t xml:space="preserve">% RH per ASTM 2170 and </w:t>
      </w:r>
      <w:r w:rsidR="006836D9">
        <w:rPr>
          <w:rFonts w:ascii="Calibri" w:hAnsi="Calibri" w:cs="Tahoma"/>
          <w:sz w:val="18"/>
          <w:szCs w:val="18"/>
        </w:rPr>
        <w:t>25</w:t>
      </w:r>
      <w:r w:rsidRPr="00450F33">
        <w:rPr>
          <w:rFonts w:ascii="Calibri" w:hAnsi="Calibri" w:cs="Tahoma"/>
          <w:sz w:val="18"/>
          <w:szCs w:val="18"/>
        </w:rPr>
        <w:t xml:space="preserve"> </w:t>
      </w:r>
      <w:r w:rsidR="006A1FC7" w:rsidRPr="00450F33">
        <w:rPr>
          <w:rFonts w:ascii="Calibri" w:hAnsi="Calibri" w:cs="Tahoma"/>
          <w:sz w:val="18"/>
          <w:szCs w:val="18"/>
        </w:rPr>
        <w:t>lbs.</w:t>
      </w:r>
      <w:r w:rsidRPr="00450F33">
        <w:rPr>
          <w:rFonts w:ascii="Calibri" w:hAnsi="Calibri" w:cs="Tahoma"/>
          <w:sz w:val="18"/>
          <w:szCs w:val="18"/>
        </w:rPr>
        <w:t xml:space="preserve"> per 1000 sq. ft. per 24 hours per ASTM F 1869.                        </w:t>
      </w:r>
    </w:p>
    <w:p w14:paraId="7330A2CB" w14:textId="77777777" w:rsidR="00C5436D" w:rsidRPr="00450F33" w:rsidRDefault="00C5436D" w:rsidP="00A416CB">
      <w:pPr>
        <w:spacing w:after="120"/>
        <w:rPr>
          <w:rFonts w:ascii="Calibri" w:hAnsi="Calibri" w:cs="Tahoma"/>
          <w:sz w:val="18"/>
          <w:szCs w:val="18"/>
        </w:rPr>
      </w:pPr>
    </w:p>
    <w:p w14:paraId="2BE2486C"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MIXING</w:t>
      </w:r>
    </w:p>
    <w:p w14:paraId="230128AF"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Mix materials in accordance with manufacturer's instructions.</w:t>
      </w:r>
    </w:p>
    <w:p w14:paraId="7E82860E"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Standard Mix: Mix in accordance with </w:t>
      </w:r>
      <w:r w:rsidR="006836D9" w:rsidRPr="00450F33">
        <w:rPr>
          <w:rFonts w:ascii="Calibri" w:hAnsi="Calibri" w:cs="Tahoma"/>
          <w:sz w:val="18"/>
          <w:szCs w:val="18"/>
        </w:rPr>
        <w:t>manufacturer’s</w:t>
      </w:r>
      <w:r w:rsidRPr="00450F33">
        <w:rPr>
          <w:rFonts w:ascii="Calibri" w:hAnsi="Calibri" w:cs="Tahoma"/>
          <w:sz w:val="18"/>
          <w:szCs w:val="18"/>
        </w:rPr>
        <w:t xml:space="preserve"> instructions.</w:t>
      </w:r>
    </w:p>
    <w:p w14:paraId="705DC809"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Slowly add a 50 lb. bag into water while mixing.</w:t>
      </w:r>
    </w:p>
    <w:p w14:paraId="58CFF256"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Use 5.0 - 5.25 quarts (4.7 - 5.0 L) of water per 50 lb. bag.</w:t>
      </w:r>
    </w:p>
    <w:p w14:paraId="3C90AAD4"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Use cool water not over 70 degrees F.</w:t>
      </w:r>
    </w:p>
    <w:p w14:paraId="14F65BD6" w14:textId="77777777" w:rsidR="001F58F8" w:rsidRPr="00450F33" w:rsidRDefault="001F58F8" w:rsidP="001F58F8">
      <w:pPr>
        <w:numPr>
          <w:ilvl w:val="3"/>
          <w:numId w:val="1"/>
        </w:numPr>
        <w:spacing w:after="120"/>
        <w:ind w:left="1620" w:hanging="360"/>
        <w:rPr>
          <w:rFonts w:ascii="Calibri" w:hAnsi="Calibri" w:cs="Tahoma"/>
          <w:sz w:val="18"/>
          <w:szCs w:val="18"/>
        </w:rPr>
      </w:pPr>
      <w:r w:rsidRPr="00450F33">
        <w:rPr>
          <w:rFonts w:ascii="Calibri" w:hAnsi="Calibri" w:cs="Tahoma"/>
          <w:sz w:val="18"/>
          <w:szCs w:val="18"/>
        </w:rPr>
        <w:t xml:space="preserve">     Mix using a</w:t>
      </w:r>
      <w:r>
        <w:rPr>
          <w:rFonts w:ascii="Calibri" w:hAnsi="Calibri" w:cs="Tahoma"/>
          <w:sz w:val="18"/>
          <w:szCs w:val="18"/>
        </w:rPr>
        <w:t xml:space="preserve"> </w:t>
      </w:r>
      <w:r w:rsidR="00A416CB">
        <w:rPr>
          <w:rFonts w:ascii="Calibri" w:hAnsi="Calibri" w:cs="Tahoma"/>
          <w:sz w:val="18"/>
          <w:szCs w:val="18"/>
        </w:rPr>
        <w:t>1/2</w:t>
      </w:r>
      <w:r w:rsidR="00A416CB" w:rsidRPr="00450F33">
        <w:rPr>
          <w:rFonts w:ascii="Calibri" w:hAnsi="Calibri" w:cs="Tahoma"/>
          <w:sz w:val="18"/>
          <w:szCs w:val="18"/>
        </w:rPr>
        <w:t>-inch</w:t>
      </w:r>
      <w:r w:rsidRPr="00450F33">
        <w:rPr>
          <w:rFonts w:ascii="Calibri" w:hAnsi="Calibri" w:cs="Tahoma"/>
          <w:sz w:val="18"/>
          <w:szCs w:val="18"/>
        </w:rPr>
        <w:t xml:space="preserve"> heavy-duty drill with blending paddle at a minimum of 650 rpm. Mix thoroughly for approximately 2 - 3 minutes. Scrape containers sides and remix to ensure a lump-free consistency.</w:t>
      </w:r>
    </w:p>
    <w:p w14:paraId="4A2DEBE5"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Aggregate Mix: For areas to be installed over 1½</w:t>
      </w:r>
      <w:r>
        <w:rPr>
          <w:rFonts w:ascii="Calibri" w:hAnsi="Calibri" w:cs="Tahoma"/>
          <w:sz w:val="18"/>
          <w:szCs w:val="18"/>
        </w:rPr>
        <w:t xml:space="preserve"> </w:t>
      </w:r>
      <w:r w:rsidRPr="00450F33">
        <w:rPr>
          <w:rFonts w:ascii="Calibri" w:hAnsi="Calibri" w:cs="Tahoma"/>
          <w:sz w:val="18"/>
          <w:szCs w:val="18"/>
        </w:rPr>
        <w:t>inch thick.</w:t>
      </w:r>
    </w:p>
    <w:p w14:paraId="5EBF9126"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Mix as specified for standard mix.</w:t>
      </w:r>
    </w:p>
    <w:p w14:paraId="76303A4A" w14:textId="77777777" w:rsidR="001F58F8" w:rsidRPr="00450F33" w:rsidRDefault="001F58F8" w:rsidP="001F58F8">
      <w:pPr>
        <w:numPr>
          <w:ilvl w:val="3"/>
          <w:numId w:val="1"/>
        </w:numPr>
        <w:spacing w:after="120"/>
        <w:ind w:left="180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Add from 1/3 to 1 part by volume of 1/8 inch or larger aggregate and mix thoroughly to evenly coat all aggregate.</w:t>
      </w:r>
    </w:p>
    <w:p w14:paraId="333920C5"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Do not use sand.</w:t>
      </w:r>
    </w:p>
    <w:p w14:paraId="31AAF105"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Pumped Mix:</w:t>
      </w:r>
    </w:p>
    <w:p w14:paraId="05ED234A"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Mix as specified for standard mix. Do not over water.</w:t>
      </w:r>
    </w:p>
    <w:p w14:paraId="756F7285" w14:textId="77777777" w:rsidR="001F58F8"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Check the consistency of the product with a Slump test.</w:t>
      </w:r>
    </w:p>
    <w:p w14:paraId="4F8951B3" w14:textId="77777777" w:rsidR="001F58F8" w:rsidRPr="00450F33" w:rsidRDefault="001F58F8" w:rsidP="001F58F8">
      <w:pPr>
        <w:ind w:left="1260"/>
        <w:rPr>
          <w:rFonts w:ascii="Calibri" w:hAnsi="Calibri" w:cs="Tahoma"/>
          <w:sz w:val="18"/>
          <w:szCs w:val="18"/>
        </w:rPr>
      </w:pPr>
    </w:p>
    <w:p w14:paraId="621023C1" w14:textId="77777777" w:rsidR="001F58F8" w:rsidRPr="00450F33" w:rsidRDefault="001F58F8" w:rsidP="001F58F8">
      <w:pPr>
        <w:pStyle w:val="Heading1"/>
        <w:rPr>
          <w:rFonts w:ascii="Calibri" w:hAnsi="Calibri"/>
          <w:szCs w:val="24"/>
        </w:rPr>
      </w:pPr>
      <w:r w:rsidRPr="00450F33">
        <w:rPr>
          <w:rFonts w:ascii="Calibri" w:hAnsi="Calibri"/>
          <w:szCs w:val="24"/>
        </w:rPr>
        <w:t xml:space="preserve">  EXECUTION</w:t>
      </w:r>
    </w:p>
    <w:p w14:paraId="20389A40"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EXAMINATION</w:t>
      </w:r>
    </w:p>
    <w:p w14:paraId="36825BBF" w14:textId="77777777" w:rsidR="001F58F8" w:rsidRPr="00450F33" w:rsidRDefault="001F58F8" w:rsidP="001F58F8">
      <w:pPr>
        <w:pStyle w:val="Heading1"/>
        <w:numPr>
          <w:ilvl w:val="2"/>
          <w:numId w:val="1"/>
        </w:numPr>
        <w:ind w:left="720"/>
        <w:rPr>
          <w:rFonts w:ascii="Calibri" w:hAnsi="Calibri"/>
          <w:b w:val="0"/>
          <w:bCs w:val="0"/>
          <w:sz w:val="18"/>
          <w:szCs w:val="18"/>
        </w:rPr>
      </w:pPr>
      <w:r w:rsidRPr="00450F33">
        <w:rPr>
          <w:rFonts w:ascii="Calibri" w:hAnsi="Calibri"/>
          <w:b w:val="0"/>
          <w:bCs w:val="0"/>
          <w:sz w:val="18"/>
          <w:szCs w:val="18"/>
        </w:rPr>
        <w:t xml:space="preserve">    </w:t>
      </w:r>
      <w:r>
        <w:rPr>
          <w:rFonts w:ascii="Calibri" w:hAnsi="Calibri"/>
          <w:b w:val="0"/>
          <w:bCs w:val="0"/>
          <w:sz w:val="18"/>
          <w:szCs w:val="18"/>
        </w:rPr>
        <w:t xml:space="preserve"> </w:t>
      </w:r>
      <w:r w:rsidRPr="00450F33">
        <w:rPr>
          <w:rFonts w:ascii="Calibri" w:hAnsi="Calibri"/>
          <w:b w:val="0"/>
          <w:bCs w:val="0"/>
          <w:sz w:val="18"/>
          <w:szCs w:val="18"/>
        </w:rPr>
        <w:t>Test moisture content of substrates:</w:t>
      </w:r>
    </w:p>
    <w:p w14:paraId="420687B4" w14:textId="77777777" w:rsidR="001F58F8" w:rsidRPr="00450F33" w:rsidRDefault="001F58F8" w:rsidP="001F58F8">
      <w:pPr>
        <w:pStyle w:val="Heading1"/>
        <w:numPr>
          <w:ilvl w:val="3"/>
          <w:numId w:val="1"/>
        </w:numPr>
        <w:ind w:left="1620" w:hanging="360"/>
        <w:rPr>
          <w:rFonts w:ascii="Calibri" w:hAnsi="Calibri"/>
          <w:b w:val="0"/>
          <w:bCs w:val="0"/>
          <w:sz w:val="18"/>
          <w:szCs w:val="18"/>
        </w:rPr>
      </w:pPr>
      <w:r w:rsidRPr="00450F33">
        <w:rPr>
          <w:rFonts w:ascii="Calibri" w:hAnsi="Calibri"/>
          <w:b w:val="0"/>
          <w:bCs w:val="0"/>
          <w:sz w:val="18"/>
          <w:szCs w:val="18"/>
        </w:rPr>
        <w:t xml:space="preserve">    </w:t>
      </w:r>
      <w:r>
        <w:rPr>
          <w:rFonts w:ascii="Calibri" w:hAnsi="Calibri"/>
          <w:b w:val="0"/>
          <w:bCs w:val="0"/>
          <w:sz w:val="18"/>
          <w:szCs w:val="18"/>
        </w:rPr>
        <w:t xml:space="preserve"> </w:t>
      </w:r>
      <w:r w:rsidRPr="00450F33">
        <w:rPr>
          <w:rFonts w:ascii="Calibri" w:hAnsi="Calibri"/>
          <w:b w:val="0"/>
          <w:bCs w:val="0"/>
          <w:sz w:val="18"/>
          <w:szCs w:val="18"/>
        </w:rPr>
        <w:t xml:space="preserve">Per ASTM F2170, do not install if relative humidity is &gt; 95% and &lt;= 98% without first applying </w:t>
      </w:r>
      <w:r w:rsidR="006836D9">
        <w:rPr>
          <w:rFonts w:ascii="Calibri" w:hAnsi="Calibri"/>
          <w:b w:val="0"/>
          <w:sz w:val="18"/>
          <w:szCs w:val="18"/>
        </w:rPr>
        <w:t>the</w:t>
      </w:r>
      <w:r w:rsidRPr="00450F33">
        <w:rPr>
          <w:rFonts w:ascii="Calibri" w:hAnsi="Calibri"/>
          <w:b w:val="0"/>
          <w:bCs w:val="0"/>
          <w:sz w:val="18"/>
          <w:szCs w:val="18"/>
        </w:rPr>
        <w:t xml:space="preserve"> moisture mitigation membrane per instructions. </w:t>
      </w:r>
    </w:p>
    <w:p w14:paraId="0F90CBA7" w14:textId="77777777" w:rsidR="001F58F8" w:rsidRPr="00450F33" w:rsidRDefault="001F58F8" w:rsidP="001F58F8">
      <w:pPr>
        <w:pStyle w:val="Heading1"/>
        <w:numPr>
          <w:ilvl w:val="0"/>
          <w:numId w:val="0"/>
        </w:numPr>
        <w:ind w:left="1620" w:right="-180" w:hanging="360"/>
        <w:rPr>
          <w:rFonts w:ascii="Calibri" w:hAnsi="Calibri"/>
          <w:b w:val="0"/>
          <w:bCs w:val="0"/>
          <w:sz w:val="18"/>
          <w:szCs w:val="18"/>
        </w:rPr>
      </w:pPr>
      <w:r w:rsidRPr="00450F33">
        <w:rPr>
          <w:rFonts w:ascii="Calibri" w:hAnsi="Calibri"/>
          <w:b w:val="0"/>
          <w:bCs w:val="0"/>
          <w:sz w:val="18"/>
          <w:szCs w:val="18"/>
        </w:rPr>
        <w:t xml:space="preserve">2.   </w:t>
      </w:r>
      <w:r>
        <w:rPr>
          <w:rFonts w:ascii="Calibri" w:hAnsi="Calibri"/>
          <w:b w:val="0"/>
          <w:bCs w:val="0"/>
          <w:sz w:val="18"/>
          <w:szCs w:val="18"/>
        </w:rPr>
        <w:t xml:space="preserve"> </w:t>
      </w:r>
      <w:r w:rsidRPr="00450F33">
        <w:rPr>
          <w:rFonts w:ascii="Calibri" w:hAnsi="Calibri"/>
          <w:b w:val="0"/>
          <w:bCs w:val="0"/>
          <w:sz w:val="18"/>
          <w:szCs w:val="18"/>
        </w:rPr>
        <w:t xml:space="preserve"> For moisture sensitive floor finishes refer to the finish floor manufacturers specifications for moisture limitations.  Remediation of excessive moisture conditions must be done prior to installation of Self Leveling Underlayment. To reduce moisture vapor emissions to an acceptable level, use</w:t>
      </w:r>
      <w:r w:rsidR="006836D9">
        <w:rPr>
          <w:rFonts w:ascii="Calibri" w:hAnsi="Calibri"/>
          <w:b w:val="0"/>
          <w:bCs w:val="0"/>
          <w:sz w:val="18"/>
          <w:szCs w:val="18"/>
        </w:rPr>
        <w:t xml:space="preserve"> moisture mitigation vapor barrier as specified</w:t>
      </w:r>
      <w:r w:rsidRPr="00450F33">
        <w:rPr>
          <w:rFonts w:ascii="Calibri" w:hAnsi="Calibri"/>
          <w:b w:val="0"/>
          <w:bCs w:val="0"/>
          <w:sz w:val="18"/>
          <w:szCs w:val="18"/>
        </w:rPr>
        <w:t>.</w:t>
      </w:r>
    </w:p>
    <w:p w14:paraId="40E16F2E" w14:textId="77777777" w:rsidR="001F58F8" w:rsidRPr="00450F33" w:rsidRDefault="001F58F8" w:rsidP="001F58F8">
      <w:pPr>
        <w:pStyle w:val="ARCATNormal"/>
        <w:widowControl/>
        <w:numPr>
          <w:ilvl w:val="2"/>
          <w:numId w:val="1"/>
        </w:numPr>
        <w:autoSpaceDE/>
        <w:autoSpaceDN/>
        <w:adjustRightInd/>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Notify the Architect and General Contractor in writing of any unsatisfactory conditions.</w:t>
      </w:r>
    </w:p>
    <w:p w14:paraId="23730351"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PREPARATION</w:t>
      </w:r>
    </w:p>
    <w:p w14:paraId="0E52F878"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Clean surfaces thoroughly prior to installation.</w:t>
      </w:r>
    </w:p>
    <w:p w14:paraId="2012D65B" w14:textId="77777777" w:rsidR="001F58F8" w:rsidRPr="00450F33" w:rsidRDefault="001F58F8" w:rsidP="001F58F8">
      <w:pPr>
        <w:numPr>
          <w:ilvl w:val="2"/>
          <w:numId w:val="1"/>
        </w:numPr>
        <w:spacing w:after="120"/>
        <w:ind w:left="1080" w:hanging="360"/>
        <w:rPr>
          <w:rFonts w:ascii="Calibri" w:hAnsi="Calibri" w:cs="Tahoma"/>
          <w:sz w:val="18"/>
          <w:szCs w:val="18"/>
        </w:rPr>
      </w:pPr>
      <w:r w:rsidRPr="00450F33">
        <w:rPr>
          <w:rFonts w:ascii="Calibri" w:hAnsi="Calibri" w:cs="Tahoma"/>
          <w:sz w:val="18"/>
          <w:szCs w:val="18"/>
        </w:rPr>
        <w:t xml:space="preserve">     Prepare surfaces using the methods recommended by the manufacturer for achieving the best result for the substrate under the project conditions.</w:t>
      </w:r>
    </w:p>
    <w:p w14:paraId="0DB634D5" w14:textId="77777777" w:rsidR="001F58F8" w:rsidRDefault="001F58F8" w:rsidP="001F58F8">
      <w:pPr>
        <w:numPr>
          <w:ilvl w:val="3"/>
          <w:numId w:val="1"/>
        </w:numPr>
        <w:spacing w:after="120"/>
        <w:ind w:left="1620" w:hanging="3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All surfaces shall be structurally sound and free from any contaminants that may inhibit bond, including oil, grease, dust, loose or peeling paint, sealers, floor finishes, curing compounds or other contaminants.</w:t>
      </w:r>
    </w:p>
    <w:p w14:paraId="5D846A40" w14:textId="77777777" w:rsidR="00EF2EF3" w:rsidRDefault="00EF2EF3" w:rsidP="00EF2EF3">
      <w:pPr>
        <w:spacing w:after="120"/>
        <w:ind w:left="1620"/>
        <w:rPr>
          <w:rFonts w:ascii="Calibri" w:hAnsi="Calibri" w:cs="Tahoma"/>
          <w:sz w:val="18"/>
          <w:szCs w:val="18"/>
        </w:rPr>
      </w:pPr>
    </w:p>
    <w:p w14:paraId="3BED0778" w14:textId="77777777" w:rsidR="00EF2EF3" w:rsidRDefault="00EF2EF3" w:rsidP="00EF2EF3">
      <w:pPr>
        <w:spacing w:after="120"/>
        <w:ind w:left="1620"/>
        <w:rPr>
          <w:rFonts w:ascii="Calibri" w:hAnsi="Calibri" w:cs="Tahoma"/>
          <w:sz w:val="18"/>
          <w:szCs w:val="18"/>
        </w:rPr>
      </w:pPr>
    </w:p>
    <w:p w14:paraId="0F4467DB" w14:textId="77777777" w:rsidR="00EF2EF3" w:rsidRPr="00450F33" w:rsidRDefault="00EF2EF3" w:rsidP="00EF2EF3">
      <w:pPr>
        <w:spacing w:after="120"/>
        <w:ind w:left="1620"/>
        <w:rPr>
          <w:rFonts w:ascii="Calibri" w:hAnsi="Calibri" w:cs="Tahoma"/>
          <w:sz w:val="18"/>
          <w:szCs w:val="18"/>
        </w:rPr>
      </w:pPr>
    </w:p>
    <w:p w14:paraId="221585B4" w14:textId="77777777" w:rsidR="001F58F8" w:rsidRPr="00450F33" w:rsidRDefault="001F58F8" w:rsidP="001F58F8">
      <w:pPr>
        <w:numPr>
          <w:ilvl w:val="3"/>
          <w:numId w:val="1"/>
        </w:numPr>
        <w:spacing w:after="120"/>
        <w:ind w:left="1620" w:hanging="3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Concrete subfloors and other subfloors such as ceramic and quarry tile as well as Cement terrazzo should be clean and free of all waxes and sealers. Mechanically clean if necessary using shot blasting or other methods.</w:t>
      </w:r>
    </w:p>
    <w:p w14:paraId="2EB71851" w14:textId="77777777" w:rsidR="00C5436D" w:rsidRPr="00A416CB" w:rsidRDefault="001F58F8" w:rsidP="00A416CB">
      <w:pPr>
        <w:numPr>
          <w:ilvl w:val="3"/>
          <w:numId w:val="1"/>
        </w:numPr>
        <w:spacing w:after="120"/>
        <w:ind w:left="1620" w:hanging="3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Wood sub-flooring must be securely fastened with screws or ring shank nails and adhesive. Installation of exterior grade plywood or OSB (APA rated </w:t>
      </w:r>
      <w:proofErr w:type="spellStart"/>
      <w:r w:rsidRPr="00450F33">
        <w:rPr>
          <w:rFonts w:ascii="Calibri" w:hAnsi="Calibri" w:cs="Tahoma"/>
          <w:sz w:val="18"/>
          <w:szCs w:val="18"/>
        </w:rPr>
        <w:t>Sturdi</w:t>
      </w:r>
      <w:proofErr w:type="spellEnd"/>
      <w:r w:rsidRPr="00450F33">
        <w:rPr>
          <w:rFonts w:ascii="Calibri" w:hAnsi="Calibri" w:cs="Tahoma"/>
          <w:sz w:val="18"/>
          <w:szCs w:val="18"/>
        </w:rPr>
        <w:t xml:space="preserve"> –I-Floor OSB, Exposure 1 or better) require </w:t>
      </w:r>
      <w:r>
        <w:rPr>
          <w:rFonts w:ascii="Calibri" w:hAnsi="Calibri" w:cs="Tahoma"/>
          <w:sz w:val="18"/>
          <w:szCs w:val="18"/>
        </w:rPr>
        <w:t>3/4</w:t>
      </w:r>
      <w:r w:rsidRPr="00450F33">
        <w:rPr>
          <w:rFonts w:ascii="Calibri" w:hAnsi="Calibri" w:cs="Tahoma"/>
          <w:sz w:val="18"/>
          <w:szCs w:val="18"/>
        </w:rPr>
        <w:t xml:space="preserve">” (19mm) minimum thickness on bridged joists up to 24” on center with a maximum deflection of L/360 of the span. Allow a gap of 1/8” to </w:t>
      </w:r>
      <w:r>
        <w:rPr>
          <w:rFonts w:ascii="Calibri" w:hAnsi="Calibri" w:cs="Tahoma"/>
          <w:sz w:val="18"/>
          <w:szCs w:val="18"/>
        </w:rPr>
        <w:t>1/4</w:t>
      </w:r>
      <w:r w:rsidRPr="00450F33">
        <w:rPr>
          <w:rFonts w:ascii="Calibri" w:hAnsi="Calibri" w:cs="Tahoma"/>
          <w:sz w:val="18"/>
          <w:szCs w:val="18"/>
        </w:rPr>
        <w:t xml:space="preserve">” (3 - 6mm) between sheets. Long edges of sub-floor must be tongue and groove or supported by bridging between the floor joists. Plug all floor </w:t>
      </w:r>
      <w:proofErr w:type="gramStart"/>
      <w:r w:rsidRPr="00450F33">
        <w:rPr>
          <w:rFonts w:ascii="Calibri" w:hAnsi="Calibri" w:cs="Tahoma"/>
          <w:sz w:val="18"/>
          <w:szCs w:val="18"/>
        </w:rPr>
        <w:t>openings,</w:t>
      </w:r>
      <w:proofErr w:type="gramEnd"/>
      <w:r w:rsidRPr="00450F33">
        <w:rPr>
          <w:rFonts w:ascii="Calibri" w:hAnsi="Calibri" w:cs="Tahoma"/>
          <w:sz w:val="18"/>
          <w:szCs w:val="18"/>
        </w:rPr>
        <w:t xml:space="preserve"> gaps and cracks then install termination dams to prevent any seepage. Prime the floor. Allow primer to dry to a clear film. Next staple ¼” (6mm) galvanized diamond metal or plastic lath to the floor overlapping at seams. Maximum installation thickness is 1½”; minimum thickness is limited by joint spacing.</w:t>
      </w:r>
    </w:p>
    <w:p w14:paraId="6AA8C995" w14:textId="77777777" w:rsidR="001F58F8" w:rsidRPr="00450F33" w:rsidRDefault="001F58F8" w:rsidP="001F58F8">
      <w:pPr>
        <w:numPr>
          <w:ilvl w:val="8"/>
          <w:numId w:val="1"/>
        </w:numPr>
        <w:spacing w:after="120"/>
        <w:ind w:left="2340" w:hanging="540"/>
        <w:rPr>
          <w:rFonts w:ascii="Calibri" w:hAnsi="Calibri" w:cs="Tahoma"/>
          <w:sz w:val="18"/>
          <w:szCs w:val="18"/>
        </w:rPr>
      </w:pPr>
      <w:r w:rsidRPr="00450F33">
        <w:rPr>
          <w:rFonts w:ascii="Calibri" w:hAnsi="Calibri" w:cs="Tahoma"/>
          <w:sz w:val="18"/>
          <w:szCs w:val="18"/>
        </w:rPr>
        <w:t xml:space="preserve">     3/8” (9mm) for joists 16” OC or less</w:t>
      </w:r>
    </w:p>
    <w:p w14:paraId="684A3883" w14:textId="77777777" w:rsidR="001F58F8" w:rsidRPr="00450F33" w:rsidRDefault="001F58F8" w:rsidP="001F58F8">
      <w:pPr>
        <w:numPr>
          <w:ilvl w:val="8"/>
          <w:numId w:val="1"/>
        </w:numPr>
        <w:spacing w:after="120"/>
        <w:ind w:left="234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1/2</w:t>
      </w:r>
      <w:r w:rsidRPr="00450F33">
        <w:rPr>
          <w:rFonts w:ascii="Calibri" w:hAnsi="Calibri" w:cs="Tahoma"/>
          <w:sz w:val="18"/>
          <w:szCs w:val="18"/>
        </w:rPr>
        <w:t>” (12mm) for joists 16” to 20”</w:t>
      </w:r>
    </w:p>
    <w:p w14:paraId="0266DC33" w14:textId="77777777" w:rsidR="001F58F8" w:rsidRDefault="001F58F8" w:rsidP="001F58F8">
      <w:pPr>
        <w:numPr>
          <w:ilvl w:val="8"/>
          <w:numId w:val="1"/>
        </w:numPr>
        <w:spacing w:after="120"/>
        <w:ind w:left="2340" w:hanging="540"/>
        <w:rPr>
          <w:rFonts w:ascii="Calibri" w:hAnsi="Calibri" w:cs="Tahoma"/>
          <w:sz w:val="18"/>
          <w:szCs w:val="18"/>
        </w:rPr>
      </w:pPr>
      <w:r w:rsidRPr="00450F33">
        <w:rPr>
          <w:rFonts w:ascii="Calibri" w:hAnsi="Calibri" w:cs="Tahoma"/>
          <w:sz w:val="18"/>
          <w:szCs w:val="18"/>
        </w:rPr>
        <w:t xml:space="preserve">     5/8” </w:t>
      </w:r>
      <w:r w:rsidR="00A416CB">
        <w:rPr>
          <w:rFonts w:ascii="Calibri" w:hAnsi="Calibri" w:cs="Tahoma"/>
          <w:sz w:val="18"/>
          <w:szCs w:val="18"/>
        </w:rPr>
        <w:t>(15mm) for joists 20” to 24”</w:t>
      </w:r>
    </w:p>
    <w:p w14:paraId="3F1A4581" w14:textId="77777777" w:rsidR="00A416CB" w:rsidRPr="00450F33" w:rsidRDefault="00A416CB" w:rsidP="00A416CB">
      <w:pPr>
        <w:spacing w:after="120"/>
        <w:ind w:left="1800"/>
        <w:rPr>
          <w:rFonts w:ascii="Calibri" w:hAnsi="Calibri" w:cs="Tahoma"/>
          <w:sz w:val="18"/>
          <w:szCs w:val="18"/>
        </w:rPr>
      </w:pPr>
    </w:p>
    <w:p w14:paraId="6DE92973" w14:textId="77777777" w:rsidR="001F58F8" w:rsidRPr="00450F33" w:rsidRDefault="001F58F8" w:rsidP="001F58F8">
      <w:pPr>
        <w:pStyle w:val="Heading1"/>
        <w:numPr>
          <w:ilvl w:val="3"/>
          <w:numId w:val="1"/>
        </w:numPr>
        <w:ind w:left="1620" w:hanging="360"/>
        <w:rPr>
          <w:rFonts w:ascii="Calibri" w:hAnsi="Calibri"/>
          <w:b w:val="0"/>
          <w:bCs w:val="0"/>
          <w:sz w:val="18"/>
          <w:szCs w:val="18"/>
        </w:rPr>
      </w:pPr>
      <w:r w:rsidRPr="00450F33">
        <w:rPr>
          <w:rFonts w:ascii="Calibri" w:hAnsi="Calibri"/>
          <w:b w:val="0"/>
          <w:bCs w:val="0"/>
          <w:sz w:val="18"/>
          <w:szCs w:val="18"/>
        </w:rPr>
        <w:t xml:space="preserve">   </w:t>
      </w:r>
      <w:r>
        <w:rPr>
          <w:rFonts w:ascii="Calibri" w:hAnsi="Calibri"/>
          <w:b w:val="0"/>
          <w:bCs w:val="0"/>
          <w:sz w:val="18"/>
          <w:szCs w:val="18"/>
        </w:rPr>
        <w:t xml:space="preserve"> </w:t>
      </w:r>
      <w:r w:rsidRPr="00450F33">
        <w:rPr>
          <w:rFonts w:ascii="Calibri" w:hAnsi="Calibri"/>
          <w:b w:val="0"/>
          <w:bCs w:val="0"/>
          <w:sz w:val="18"/>
          <w:szCs w:val="18"/>
        </w:rPr>
        <w:t xml:space="preserve"> For installation over cutback adhesive, remove adhesive by scraping until all that remains is a thin transparent layer of adhesive residue.</w:t>
      </w:r>
    </w:p>
    <w:p w14:paraId="24E80B7A" w14:textId="77777777" w:rsidR="001F58F8" w:rsidRPr="00450F33" w:rsidRDefault="001F58F8" w:rsidP="001F58F8">
      <w:pPr>
        <w:numPr>
          <w:ilvl w:val="2"/>
          <w:numId w:val="1"/>
        </w:numPr>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Joint Preparation: Repair and reinforce all cracks in the subfloor to minimize telegraphing through the underlayment.</w:t>
      </w:r>
    </w:p>
    <w:p w14:paraId="750D13F8"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Existing building expansion or control joints must be honored through Ultra Wear Surface.</w:t>
      </w:r>
    </w:p>
    <w:p w14:paraId="11C40A55" w14:textId="77777777" w:rsidR="001F58F8" w:rsidRPr="00450F33" w:rsidRDefault="001F58F8" w:rsidP="001F58F8">
      <w:pPr>
        <w:numPr>
          <w:ilvl w:val="3"/>
          <w:numId w:val="1"/>
        </w:numPr>
        <w:spacing w:after="120"/>
        <w:ind w:left="1620" w:hanging="3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Create 1/8” to </w:t>
      </w:r>
      <w:r>
        <w:rPr>
          <w:rFonts w:ascii="Calibri" w:hAnsi="Calibri" w:cs="Tahoma"/>
          <w:sz w:val="18"/>
          <w:szCs w:val="18"/>
        </w:rPr>
        <w:t>1/4</w:t>
      </w:r>
      <w:r w:rsidRPr="00450F33">
        <w:rPr>
          <w:rFonts w:ascii="Calibri" w:hAnsi="Calibri" w:cs="Tahoma"/>
          <w:sz w:val="18"/>
          <w:szCs w:val="18"/>
        </w:rPr>
        <w:t>” wide gaps where self-leveling abuts walls, columns, and fixtures by installing a self-sticking foam weather-stripping tape or damp sand.</w:t>
      </w:r>
    </w:p>
    <w:p w14:paraId="28CD0E76"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Seal all floor openings.</w:t>
      </w:r>
    </w:p>
    <w:p w14:paraId="5DB08574"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APPLICATION OF PRIMER</w:t>
      </w:r>
    </w:p>
    <w:p w14:paraId="57FCA302"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Install products in accordance with manufacturer's instructions.</w:t>
      </w:r>
    </w:p>
    <w:p w14:paraId="120664D6"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Prime standard subfloors with Primer.</w:t>
      </w:r>
    </w:p>
    <w:p w14:paraId="1A5728CE" w14:textId="77777777" w:rsidR="001F58F8" w:rsidRPr="00450F33" w:rsidRDefault="001F58F8" w:rsidP="001F58F8">
      <w:pPr>
        <w:numPr>
          <w:ilvl w:val="3"/>
          <w:numId w:val="1"/>
        </w:numPr>
        <w:spacing w:after="120"/>
        <w:ind w:left="180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Mix Primer 1:3 with water and apply evenly with a paintbrush, short nap roller or soft bristled push broom.</w:t>
      </w:r>
    </w:p>
    <w:p w14:paraId="1CC5301E" w14:textId="77777777" w:rsidR="001F58F8" w:rsidRPr="00450F33" w:rsidRDefault="001F58F8" w:rsidP="001F58F8">
      <w:pPr>
        <w:numPr>
          <w:ilvl w:val="3"/>
          <w:numId w:val="1"/>
        </w:numPr>
        <w:spacing w:after="120"/>
        <w:ind w:left="180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Apply an even continuous coat.</w:t>
      </w:r>
    </w:p>
    <w:p w14:paraId="53D3BB1A" w14:textId="77777777" w:rsidR="001F58F8" w:rsidRPr="00450F33" w:rsidRDefault="001F58F8" w:rsidP="001F58F8">
      <w:pPr>
        <w:numPr>
          <w:ilvl w:val="3"/>
          <w:numId w:val="1"/>
        </w:numPr>
        <w:spacing w:after="120"/>
        <w:ind w:left="1800" w:hanging="540"/>
        <w:rPr>
          <w:rFonts w:ascii="Calibri" w:hAnsi="Calibri" w:cs="Tahoma"/>
          <w:bCs/>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Allow </w:t>
      </w:r>
      <w:proofErr w:type="gramStart"/>
      <w:r w:rsidRPr="00450F33">
        <w:rPr>
          <w:rFonts w:ascii="Calibri" w:hAnsi="Calibri" w:cs="Tahoma"/>
          <w:sz w:val="18"/>
          <w:szCs w:val="18"/>
        </w:rPr>
        <w:t>to dry</w:t>
      </w:r>
      <w:proofErr w:type="gramEnd"/>
      <w:r w:rsidRPr="00450F33">
        <w:rPr>
          <w:rFonts w:ascii="Calibri" w:hAnsi="Calibri" w:cs="Tahoma"/>
          <w:sz w:val="18"/>
          <w:szCs w:val="18"/>
        </w:rPr>
        <w:t xml:space="preserve"> to a clear film (typically 1 - 3 hours).</w:t>
      </w:r>
    </w:p>
    <w:p w14:paraId="7CBDA3DE" w14:textId="77777777" w:rsidR="001F58F8" w:rsidRPr="00450F33" w:rsidRDefault="001F58F8" w:rsidP="001F58F8">
      <w:pPr>
        <w:numPr>
          <w:ilvl w:val="3"/>
          <w:numId w:val="1"/>
        </w:numPr>
        <w:spacing w:after="120"/>
        <w:ind w:left="180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Do not apply underlayment until the primer is dry. </w:t>
      </w:r>
    </w:p>
    <w:p w14:paraId="12446A2C" w14:textId="77777777" w:rsidR="001F58F8" w:rsidRPr="00450F33" w:rsidRDefault="001F58F8" w:rsidP="001F58F8">
      <w:pPr>
        <w:numPr>
          <w:ilvl w:val="3"/>
          <w:numId w:val="1"/>
        </w:numPr>
        <w:spacing w:after="120"/>
        <w:ind w:left="180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Primer coverage is approximately 400 to 450 sq. ft. per gallon depending on surface texture.</w:t>
      </w:r>
    </w:p>
    <w:p w14:paraId="65A9CA76"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Prime extremely absorbent subfloors twice.</w:t>
      </w:r>
    </w:p>
    <w:p w14:paraId="3DC8FEB6" w14:textId="77777777" w:rsidR="001F58F8" w:rsidRPr="00450F33" w:rsidRDefault="001F58F8" w:rsidP="001F58F8">
      <w:pPr>
        <w:numPr>
          <w:ilvl w:val="2"/>
          <w:numId w:val="1"/>
        </w:numPr>
        <w:spacing w:after="120"/>
        <w:ind w:left="126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Prime </w:t>
      </w:r>
      <w:r w:rsidR="000C6EB1">
        <w:rPr>
          <w:rFonts w:ascii="Calibri" w:hAnsi="Calibri" w:cs="Tahoma"/>
          <w:sz w:val="18"/>
          <w:szCs w:val="18"/>
        </w:rPr>
        <w:t xml:space="preserve">100% epoxy, </w:t>
      </w:r>
      <w:r w:rsidR="00A416CB">
        <w:rPr>
          <w:rFonts w:ascii="Calibri" w:hAnsi="Calibri" w:cs="Tahoma"/>
          <w:sz w:val="18"/>
          <w:szCs w:val="18"/>
        </w:rPr>
        <w:t>two-part</w:t>
      </w:r>
      <w:r w:rsidR="000C6EB1">
        <w:rPr>
          <w:rFonts w:ascii="Calibri" w:hAnsi="Calibri" w:cs="Tahoma"/>
          <w:sz w:val="18"/>
          <w:szCs w:val="18"/>
        </w:rPr>
        <w:t xml:space="preserve"> moisture mitigation vapor barrier</w:t>
      </w:r>
      <w:r w:rsidRPr="00450F33">
        <w:rPr>
          <w:rFonts w:ascii="Calibri" w:hAnsi="Calibri" w:cs="Tahoma"/>
          <w:sz w:val="18"/>
          <w:szCs w:val="18"/>
        </w:rPr>
        <w:t xml:space="preserve"> and cutback adhesive residues over concrete as follows</w:t>
      </w:r>
      <w:r w:rsidR="000C6EB1">
        <w:rPr>
          <w:rFonts w:ascii="Calibri" w:hAnsi="Calibri" w:cs="Tahoma"/>
          <w:sz w:val="18"/>
          <w:szCs w:val="18"/>
        </w:rPr>
        <w:t xml:space="preserve"> (no need to prime </w:t>
      </w:r>
      <w:r w:rsidR="00A416CB">
        <w:rPr>
          <w:rFonts w:ascii="Calibri" w:hAnsi="Calibri" w:cs="Tahoma"/>
          <w:sz w:val="18"/>
          <w:szCs w:val="18"/>
        </w:rPr>
        <w:t>1-part</w:t>
      </w:r>
      <w:r w:rsidR="000C6EB1">
        <w:rPr>
          <w:rFonts w:ascii="Calibri" w:hAnsi="Calibri" w:cs="Tahoma"/>
          <w:sz w:val="18"/>
          <w:szCs w:val="18"/>
        </w:rPr>
        <w:t xml:space="preserve">, polymeric </w:t>
      </w:r>
      <w:r w:rsidR="00A416CB">
        <w:rPr>
          <w:rFonts w:ascii="Calibri" w:hAnsi="Calibri" w:cs="Tahoma"/>
          <w:sz w:val="18"/>
          <w:szCs w:val="18"/>
        </w:rPr>
        <w:t>emulsion</w:t>
      </w:r>
      <w:r w:rsidRPr="00450F33">
        <w:rPr>
          <w:rFonts w:ascii="Calibri" w:hAnsi="Calibri" w:cs="Tahoma"/>
          <w:sz w:val="18"/>
          <w:szCs w:val="18"/>
        </w:rPr>
        <w:t>:</w:t>
      </w:r>
    </w:p>
    <w:p w14:paraId="62E070E5"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Prime with Primer (undiluted)</w:t>
      </w:r>
    </w:p>
    <w:p w14:paraId="5757E6CB" w14:textId="77777777" w:rsidR="001F58F8" w:rsidRPr="00450F33" w:rsidRDefault="001F58F8" w:rsidP="001F58F8">
      <w:pPr>
        <w:numPr>
          <w:ilvl w:val="3"/>
          <w:numId w:val="1"/>
        </w:numPr>
        <w:spacing w:after="120"/>
        <w:ind w:left="180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Apply evenly with a paintbrush, short nap roller or soft bristled push broom.</w:t>
      </w:r>
    </w:p>
    <w:p w14:paraId="623DDF46"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Apply an even continuous coat.</w:t>
      </w:r>
    </w:p>
    <w:p w14:paraId="7AAB5EFC"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Allow </w:t>
      </w:r>
      <w:proofErr w:type="gramStart"/>
      <w:r w:rsidRPr="00450F33">
        <w:rPr>
          <w:rFonts w:ascii="Calibri" w:hAnsi="Calibri" w:cs="Tahoma"/>
          <w:sz w:val="18"/>
          <w:szCs w:val="18"/>
        </w:rPr>
        <w:t>to dry</w:t>
      </w:r>
      <w:proofErr w:type="gramEnd"/>
      <w:r w:rsidRPr="00450F33">
        <w:rPr>
          <w:rFonts w:ascii="Calibri" w:hAnsi="Calibri" w:cs="Tahoma"/>
          <w:sz w:val="18"/>
          <w:szCs w:val="18"/>
        </w:rPr>
        <w:t xml:space="preserve"> to a clear film (typically 1 - 3 hours).</w:t>
      </w:r>
    </w:p>
    <w:p w14:paraId="1B67F298"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Do not apply underlayment until the primer is dry.</w:t>
      </w:r>
    </w:p>
    <w:p w14:paraId="7DD26D3C" w14:textId="77777777" w:rsidR="001F58F8" w:rsidRPr="00450F33" w:rsidRDefault="001F58F8" w:rsidP="001F58F8">
      <w:pPr>
        <w:pStyle w:val="Heading1"/>
        <w:numPr>
          <w:ilvl w:val="3"/>
          <w:numId w:val="1"/>
        </w:numPr>
        <w:ind w:left="1260"/>
        <w:rPr>
          <w:rFonts w:ascii="Calibri" w:hAnsi="Calibri"/>
          <w:b w:val="0"/>
          <w:bCs w:val="0"/>
          <w:sz w:val="18"/>
          <w:szCs w:val="18"/>
        </w:rPr>
      </w:pPr>
      <w:r w:rsidRPr="00450F33">
        <w:rPr>
          <w:rFonts w:ascii="Calibri" w:hAnsi="Calibri"/>
          <w:b w:val="0"/>
          <w:bCs w:val="0"/>
          <w:sz w:val="18"/>
          <w:szCs w:val="18"/>
        </w:rPr>
        <w:t xml:space="preserve">  </w:t>
      </w:r>
      <w:r>
        <w:rPr>
          <w:rFonts w:ascii="Calibri" w:hAnsi="Calibri"/>
          <w:b w:val="0"/>
          <w:bCs w:val="0"/>
          <w:sz w:val="18"/>
          <w:szCs w:val="18"/>
        </w:rPr>
        <w:t xml:space="preserve"> </w:t>
      </w:r>
      <w:r w:rsidRPr="00450F33">
        <w:rPr>
          <w:rFonts w:ascii="Calibri" w:hAnsi="Calibri"/>
          <w:b w:val="0"/>
          <w:bCs w:val="0"/>
          <w:sz w:val="18"/>
          <w:szCs w:val="18"/>
        </w:rPr>
        <w:t xml:space="preserve">  Primer coverage is approximately 140 square feet per gallon.</w:t>
      </w:r>
    </w:p>
    <w:p w14:paraId="0CB58399"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APPLICATION OF UNDERLAYMENT</w:t>
      </w:r>
    </w:p>
    <w:p w14:paraId="2A862E2B"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Placing:</w:t>
      </w:r>
    </w:p>
    <w:p w14:paraId="78A5FA30"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Mix underlayment as specified.</w:t>
      </w:r>
    </w:p>
    <w:p w14:paraId="127C0A16" w14:textId="77777777" w:rsidR="001F58F8" w:rsidRDefault="001F58F8" w:rsidP="001F58F8">
      <w:pPr>
        <w:numPr>
          <w:ilvl w:val="3"/>
          <w:numId w:val="1"/>
        </w:numPr>
        <w:spacing w:after="120"/>
        <w:ind w:left="180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Immediately pour or pump the underlayment onto the primed flooring substrate.</w:t>
      </w:r>
    </w:p>
    <w:p w14:paraId="4E50E731" w14:textId="77777777" w:rsidR="00EF2EF3" w:rsidRDefault="00EF2EF3" w:rsidP="00EF2EF3">
      <w:pPr>
        <w:spacing w:after="120"/>
        <w:ind w:left="1800"/>
        <w:rPr>
          <w:rFonts w:ascii="Calibri" w:hAnsi="Calibri" w:cs="Tahoma"/>
          <w:sz w:val="18"/>
          <w:szCs w:val="18"/>
        </w:rPr>
      </w:pPr>
    </w:p>
    <w:p w14:paraId="10C22A34" w14:textId="77777777" w:rsidR="00EF2EF3" w:rsidRDefault="00EF2EF3" w:rsidP="00EF2EF3">
      <w:pPr>
        <w:spacing w:after="120"/>
        <w:ind w:left="1800"/>
        <w:rPr>
          <w:rFonts w:ascii="Calibri" w:hAnsi="Calibri" w:cs="Tahoma"/>
          <w:sz w:val="18"/>
          <w:szCs w:val="18"/>
        </w:rPr>
      </w:pPr>
    </w:p>
    <w:p w14:paraId="03D9D9D9" w14:textId="77777777" w:rsidR="00EF2EF3" w:rsidRPr="00450F33" w:rsidRDefault="00EF2EF3" w:rsidP="00EF2EF3">
      <w:pPr>
        <w:spacing w:after="120"/>
        <w:ind w:left="1800"/>
        <w:rPr>
          <w:rFonts w:ascii="Calibri" w:hAnsi="Calibri" w:cs="Tahoma"/>
          <w:sz w:val="18"/>
          <w:szCs w:val="18"/>
        </w:rPr>
      </w:pPr>
    </w:p>
    <w:p w14:paraId="3B9BB134" w14:textId="77777777" w:rsidR="001F58F8" w:rsidRPr="00450F33" w:rsidRDefault="001F58F8" w:rsidP="001F58F8">
      <w:pPr>
        <w:pStyle w:val="Heading1"/>
        <w:numPr>
          <w:ilvl w:val="3"/>
          <w:numId w:val="1"/>
        </w:numPr>
        <w:ind w:left="1800" w:hanging="540"/>
        <w:rPr>
          <w:rFonts w:ascii="Calibri" w:hAnsi="Calibri"/>
          <w:b w:val="0"/>
          <w:bCs w:val="0"/>
          <w:sz w:val="18"/>
          <w:szCs w:val="18"/>
        </w:rPr>
      </w:pPr>
      <w:r w:rsidRPr="00450F33">
        <w:rPr>
          <w:rFonts w:ascii="Calibri" w:hAnsi="Calibri"/>
          <w:b w:val="0"/>
          <w:bCs w:val="0"/>
          <w:sz w:val="18"/>
          <w:szCs w:val="18"/>
        </w:rPr>
        <w:t xml:space="preserve">    </w:t>
      </w:r>
      <w:r>
        <w:rPr>
          <w:rFonts w:ascii="Calibri" w:hAnsi="Calibri"/>
          <w:b w:val="0"/>
          <w:bCs w:val="0"/>
          <w:sz w:val="18"/>
          <w:szCs w:val="18"/>
        </w:rPr>
        <w:t xml:space="preserve"> </w:t>
      </w:r>
      <w:r w:rsidRPr="00450F33">
        <w:rPr>
          <w:rFonts w:ascii="Calibri" w:hAnsi="Calibri"/>
          <w:b w:val="0"/>
          <w:bCs w:val="0"/>
          <w:sz w:val="18"/>
          <w:szCs w:val="18"/>
        </w:rPr>
        <w:t>Spread in place with a long handled, gauged spreader or smoother covering all high spots on the floor.</w:t>
      </w:r>
    </w:p>
    <w:p w14:paraId="5EE9EF1B" w14:textId="77777777" w:rsidR="001F58F8" w:rsidRPr="00450F33" w:rsidRDefault="001F58F8" w:rsidP="001F58F8">
      <w:pPr>
        <w:numPr>
          <w:ilvl w:val="3"/>
          <w:numId w:val="1"/>
        </w:numPr>
        <w:spacing w:after="120"/>
        <w:ind w:left="12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Underlayment can be walked on in 2 - 4 hours at 70 degrees F.</w:t>
      </w:r>
    </w:p>
    <w:p w14:paraId="4F86C922"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Preparation for Finish Flooring Installation:</w:t>
      </w:r>
    </w:p>
    <w:p w14:paraId="00DEED87" w14:textId="77777777" w:rsidR="001F58F8" w:rsidRPr="00450F33" w:rsidRDefault="001F58F8" w:rsidP="001F58F8">
      <w:pPr>
        <w:numPr>
          <w:ilvl w:val="3"/>
          <w:numId w:val="1"/>
        </w:numPr>
        <w:spacing w:after="120"/>
        <w:ind w:left="1620" w:hanging="3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w:t>
      </w:r>
      <w:r w:rsidRPr="00450F33">
        <w:rPr>
          <w:rFonts w:ascii="Calibri" w:hAnsi="Calibri" w:cs="Tahoma"/>
          <w:spacing w:val="-4"/>
          <w:sz w:val="18"/>
          <w:szCs w:val="18"/>
        </w:rPr>
        <w:t>Underlayment can accept permeable coverings after 6 hours and non-permeable coverings after 12 - 24 hours at 70 degrees F</w:t>
      </w:r>
      <w:r w:rsidRPr="00450F33">
        <w:rPr>
          <w:rFonts w:ascii="Calibri" w:hAnsi="Calibri" w:cs="Tahoma"/>
          <w:sz w:val="18"/>
          <w:szCs w:val="18"/>
        </w:rPr>
        <w:t xml:space="preserve"> and 50 percent relative humidity.</w:t>
      </w:r>
    </w:p>
    <w:p w14:paraId="034B1529" w14:textId="77777777" w:rsidR="001F58F8" w:rsidRPr="00450F33" w:rsidRDefault="001F58F8" w:rsidP="001F58F8">
      <w:pPr>
        <w:numPr>
          <w:ilvl w:val="3"/>
          <w:numId w:val="1"/>
        </w:numPr>
        <w:spacing w:after="120"/>
        <w:ind w:left="1620" w:hanging="36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Due to the wide range of adhesives that are used to install floor coverings, some adhesives may dry more quickly over underlayment than over other substrates.</w:t>
      </w:r>
    </w:p>
    <w:p w14:paraId="72777373" w14:textId="77777777" w:rsidR="00A416CB" w:rsidRPr="00A416CB" w:rsidRDefault="001F58F8" w:rsidP="00A416CB">
      <w:pPr>
        <w:numPr>
          <w:ilvl w:val="3"/>
          <w:numId w:val="1"/>
        </w:numPr>
        <w:spacing w:after="120"/>
        <w:ind w:left="1800" w:hanging="54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When used as a wear surface, coating can be applied after 16 hours.</w:t>
      </w:r>
    </w:p>
    <w:p w14:paraId="6B94F8E6" w14:textId="77777777" w:rsidR="001F58F8" w:rsidRPr="00450F33" w:rsidRDefault="001F58F8" w:rsidP="001F58F8">
      <w:pPr>
        <w:numPr>
          <w:ilvl w:val="1"/>
          <w:numId w:val="1"/>
        </w:numPr>
        <w:spacing w:after="120"/>
        <w:rPr>
          <w:rFonts w:ascii="Calibri" w:hAnsi="Calibri" w:cs="Tahoma"/>
          <w:b/>
          <w:bCs/>
          <w:sz w:val="18"/>
          <w:szCs w:val="18"/>
        </w:rPr>
      </w:pPr>
      <w:r w:rsidRPr="00450F33">
        <w:rPr>
          <w:rFonts w:ascii="Calibri" w:hAnsi="Calibri" w:cs="Tahoma"/>
          <w:b/>
          <w:bCs/>
          <w:sz w:val="18"/>
          <w:szCs w:val="18"/>
        </w:rPr>
        <w:t xml:space="preserve">    PROTECTION</w:t>
      </w:r>
    </w:p>
    <w:p w14:paraId="4D1D7349"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Protect installed products until completion of project.</w:t>
      </w:r>
    </w:p>
    <w:p w14:paraId="7DDC885D" w14:textId="77777777" w:rsidR="001F58F8" w:rsidRPr="00450F33" w:rsidRDefault="001F58F8" w:rsidP="001F58F8">
      <w:pPr>
        <w:numPr>
          <w:ilvl w:val="2"/>
          <w:numId w:val="1"/>
        </w:numPr>
        <w:spacing w:after="120"/>
        <w:ind w:left="720"/>
        <w:rPr>
          <w:rFonts w:ascii="Calibri" w:hAnsi="Calibri" w:cs="Tahoma"/>
          <w:sz w:val="18"/>
          <w:szCs w:val="18"/>
        </w:rPr>
      </w:pPr>
      <w:r w:rsidRPr="00450F33">
        <w:rPr>
          <w:rFonts w:ascii="Calibri" w:hAnsi="Calibri" w:cs="Tahoma"/>
          <w:sz w:val="18"/>
          <w:szCs w:val="18"/>
        </w:rPr>
        <w:t xml:space="preserve">   </w:t>
      </w:r>
      <w:r>
        <w:rPr>
          <w:rFonts w:ascii="Calibri" w:hAnsi="Calibri" w:cs="Tahoma"/>
          <w:sz w:val="18"/>
          <w:szCs w:val="18"/>
        </w:rPr>
        <w:t xml:space="preserve"> </w:t>
      </w:r>
      <w:r w:rsidRPr="00450F33">
        <w:rPr>
          <w:rFonts w:ascii="Calibri" w:hAnsi="Calibri" w:cs="Tahoma"/>
          <w:sz w:val="18"/>
          <w:szCs w:val="18"/>
        </w:rPr>
        <w:t xml:space="preserve"> Do not permit traffic over unprotected floor underlayment surfaces.</w:t>
      </w:r>
    </w:p>
    <w:p w14:paraId="1068579E" w14:textId="77777777" w:rsidR="00F8333B" w:rsidRPr="001F58F8" w:rsidRDefault="001F58F8" w:rsidP="001F58F8">
      <w:pPr>
        <w:pStyle w:val="Heading3"/>
        <w:jc w:val="center"/>
        <w:rPr>
          <w:rFonts w:ascii="Calibri" w:hAnsi="Calibri" w:cs="Tahoma"/>
          <w:sz w:val="18"/>
          <w:szCs w:val="18"/>
        </w:rPr>
      </w:pPr>
      <w:r w:rsidRPr="00450F33">
        <w:rPr>
          <w:rFonts w:ascii="Calibri" w:hAnsi="Calibri" w:cs="Tahoma"/>
          <w:sz w:val="18"/>
          <w:szCs w:val="18"/>
        </w:rPr>
        <w:t>END OF SECTION</w:t>
      </w:r>
    </w:p>
    <w:p w14:paraId="0DF5F762" w14:textId="77777777" w:rsidR="001F58F8" w:rsidRDefault="001F58F8" w:rsidP="001826F9">
      <w:pPr>
        <w:rPr>
          <w:rFonts w:ascii="Tahoma" w:hAnsi="Tahoma" w:cs="Tahoma"/>
          <w:sz w:val="16"/>
          <w:szCs w:val="16"/>
        </w:rPr>
      </w:pPr>
    </w:p>
    <w:p w14:paraId="302019CF" w14:textId="77777777" w:rsidR="00C5436D" w:rsidRDefault="00C5436D" w:rsidP="001826F9">
      <w:pPr>
        <w:rPr>
          <w:rFonts w:ascii="Tahoma" w:hAnsi="Tahoma" w:cs="Tahoma"/>
          <w:sz w:val="16"/>
          <w:szCs w:val="16"/>
        </w:rPr>
      </w:pPr>
    </w:p>
    <w:p w14:paraId="5A8ADE4F" w14:textId="77777777" w:rsidR="00C5436D" w:rsidRDefault="00C5436D" w:rsidP="001826F9">
      <w:pPr>
        <w:rPr>
          <w:rFonts w:ascii="Tahoma" w:hAnsi="Tahoma" w:cs="Tahoma"/>
          <w:sz w:val="16"/>
          <w:szCs w:val="16"/>
        </w:rPr>
      </w:pPr>
    </w:p>
    <w:p w14:paraId="1C7F5AD0" w14:textId="77777777" w:rsidR="00C5436D" w:rsidRDefault="00C5436D" w:rsidP="001826F9">
      <w:pPr>
        <w:rPr>
          <w:rFonts w:ascii="Tahoma" w:hAnsi="Tahoma" w:cs="Tahoma"/>
          <w:sz w:val="16"/>
          <w:szCs w:val="16"/>
        </w:rPr>
      </w:pPr>
    </w:p>
    <w:p w14:paraId="5CCB966F" w14:textId="77777777" w:rsidR="00C5436D" w:rsidRDefault="00C5436D" w:rsidP="001826F9">
      <w:pPr>
        <w:rPr>
          <w:rFonts w:ascii="Tahoma" w:hAnsi="Tahoma" w:cs="Tahoma"/>
          <w:sz w:val="16"/>
          <w:szCs w:val="16"/>
        </w:rPr>
      </w:pPr>
    </w:p>
    <w:p w14:paraId="0956F4FF" w14:textId="77777777" w:rsidR="00C5436D" w:rsidRDefault="00C5436D" w:rsidP="001826F9">
      <w:pPr>
        <w:rPr>
          <w:rFonts w:ascii="Tahoma" w:hAnsi="Tahoma" w:cs="Tahoma"/>
          <w:sz w:val="16"/>
          <w:szCs w:val="16"/>
        </w:rPr>
      </w:pPr>
    </w:p>
    <w:p w14:paraId="680197DA" w14:textId="77777777" w:rsidR="00C5436D" w:rsidRDefault="00C5436D" w:rsidP="001826F9">
      <w:pPr>
        <w:rPr>
          <w:rFonts w:ascii="Tahoma" w:hAnsi="Tahoma" w:cs="Tahoma"/>
          <w:sz w:val="16"/>
          <w:szCs w:val="16"/>
        </w:rPr>
      </w:pPr>
    </w:p>
    <w:p w14:paraId="202B6F66" w14:textId="77777777" w:rsidR="00C5436D" w:rsidRDefault="00C5436D" w:rsidP="001826F9">
      <w:pPr>
        <w:rPr>
          <w:rFonts w:ascii="Tahoma" w:hAnsi="Tahoma" w:cs="Tahoma"/>
          <w:sz w:val="16"/>
          <w:szCs w:val="16"/>
        </w:rPr>
      </w:pPr>
    </w:p>
    <w:p w14:paraId="3D5D506E" w14:textId="77777777" w:rsidR="006051B5" w:rsidRDefault="006051B5" w:rsidP="001826F9">
      <w:pPr>
        <w:rPr>
          <w:rFonts w:ascii="Tahoma" w:hAnsi="Tahoma" w:cs="Tahoma"/>
          <w:sz w:val="16"/>
          <w:szCs w:val="16"/>
        </w:rPr>
      </w:pPr>
    </w:p>
    <w:p w14:paraId="3FE36487" w14:textId="77777777" w:rsidR="006051B5" w:rsidRDefault="006051B5" w:rsidP="001826F9">
      <w:pPr>
        <w:rPr>
          <w:rFonts w:ascii="Tahoma" w:hAnsi="Tahoma" w:cs="Tahoma"/>
          <w:sz w:val="16"/>
          <w:szCs w:val="16"/>
        </w:rPr>
      </w:pPr>
    </w:p>
    <w:p w14:paraId="11945D59" w14:textId="77777777" w:rsidR="006051B5" w:rsidRDefault="006051B5" w:rsidP="001826F9">
      <w:pPr>
        <w:rPr>
          <w:rFonts w:ascii="Tahoma" w:hAnsi="Tahoma" w:cs="Tahoma"/>
          <w:sz w:val="16"/>
          <w:szCs w:val="16"/>
        </w:rPr>
      </w:pPr>
    </w:p>
    <w:p w14:paraId="03CDCBB2" w14:textId="77777777" w:rsidR="006051B5" w:rsidRDefault="006051B5" w:rsidP="001826F9">
      <w:pPr>
        <w:rPr>
          <w:rFonts w:ascii="Tahoma" w:hAnsi="Tahoma" w:cs="Tahoma"/>
          <w:sz w:val="16"/>
          <w:szCs w:val="16"/>
        </w:rPr>
      </w:pPr>
    </w:p>
    <w:p w14:paraId="090C0D29" w14:textId="77777777" w:rsidR="006051B5" w:rsidRDefault="006051B5" w:rsidP="001826F9">
      <w:pPr>
        <w:rPr>
          <w:rFonts w:ascii="Tahoma" w:hAnsi="Tahoma" w:cs="Tahoma"/>
          <w:sz w:val="16"/>
          <w:szCs w:val="16"/>
        </w:rPr>
      </w:pPr>
    </w:p>
    <w:p w14:paraId="2E6198CA" w14:textId="77777777" w:rsidR="006051B5" w:rsidRDefault="006051B5" w:rsidP="001826F9">
      <w:pPr>
        <w:rPr>
          <w:rFonts w:ascii="Tahoma" w:hAnsi="Tahoma" w:cs="Tahoma"/>
          <w:sz w:val="16"/>
          <w:szCs w:val="16"/>
        </w:rPr>
      </w:pPr>
    </w:p>
    <w:p w14:paraId="712F4E61" w14:textId="77777777" w:rsidR="006051B5" w:rsidRDefault="006051B5" w:rsidP="001826F9">
      <w:pPr>
        <w:rPr>
          <w:rFonts w:ascii="Tahoma" w:hAnsi="Tahoma" w:cs="Tahoma"/>
          <w:sz w:val="16"/>
          <w:szCs w:val="16"/>
        </w:rPr>
      </w:pPr>
    </w:p>
    <w:p w14:paraId="3EDEC6A4" w14:textId="77777777" w:rsidR="006051B5" w:rsidRDefault="006051B5" w:rsidP="001826F9">
      <w:pPr>
        <w:rPr>
          <w:rFonts w:ascii="Tahoma" w:hAnsi="Tahoma" w:cs="Tahoma"/>
          <w:sz w:val="16"/>
          <w:szCs w:val="16"/>
        </w:rPr>
      </w:pPr>
    </w:p>
    <w:p w14:paraId="03774E89" w14:textId="77777777" w:rsidR="006051B5" w:rsidRDefault="006051B5" w:rsidP="001826F9">
      <w:pPr>
        <w:rPr>
          <w:rFonts w:ascii="Tahoma" w:hAnsi="Tahoma" w:cs="Tahoma"/>
          <w:sz w:val="16"/>
          <w:szCs w:val="16"/>
        </w:rPr>
      </w:pPr>
    </w:p>
    <w:p w14:paraId="130C7FCA" w14:textId="77777777" w:rsidR="006051B5" w:rsidRDefault="006051B5" w:rsidP="001826F9">
      <w:pPr>
        <w:rPr>
          <w:rFonts w:ascii="Tahoma" w:hAnsi="Tahoma" w:cs="Tahoma"/>
          <w:sz w:val="16"/>
          <w:szCs w:val="16"/>
        </w:rPr>
      </w:pPr>
    </w:p>
    <w:p w14:paraId="618F2DB1" w14:textId="77777777" w:rsidR="006051B5" w:rsidRDefault="006051B5" w:rsidP="001826F9">
      <w:pPr>
        <w:rPr>
          <w:rFonts w:ascii="Tahoma" w:hAnsi="Tahoma" w:cs="Tahoma"/>
          <w:sz w:val="16"/>
          <w:szCs w:val="16"/>
        </w:rPr>
      </w:pPr>
    </w:p>
    <w:p w14:paraId="4CD8B9D0" w14:textId="77777777" w:rsidR="006051B5" w:rsidRDefault="006051B5" w:rsidP="001826F9">
      <w:pPr>
        <w:rPr>
          <w:rFonts w:ascii="Tahoma" w:hAnsi="Tahoma" w:cs="Tahoma"/>
          <w:sz w:val="16"/>
          <w:szCs w:val="16"/>
        </w:rPr>
      </w:pPr>
    </w:p>
    <w:p w14:paraId="315D4A96" w14:textId="77777777" w:rsidR="006051B5" w:rsidRDefault="006051B5" w:rsidP="001826F9">
      <w:pPr>
        <w:rPr>
          <w:rFonts w:ascii="Tahoma" w:hAnsi="Tahoma" w:cs="Tahoma"/>
          <w:sz w:val="16"/>
          <w:szCs w:val="16"/>
        </w:rPr>
      </w:pPr>
    </w:p>
    <w:p w14:paraId="63033727" w14:textId="77777777" w:rsidR="006051B5" w:rsidRDefault="006051B5" w:rsidP="001826F9">
      <w:pPr>
        <w:rPr>
          <w:rFonts w:ascii="Tahoma" w:hAnsi="Tahoma" w:cs="Tahoma"/>
          <w:sz w:val="16"/>
          <w:szCs w:val="16"/>
        </w:rPr>
      </w:pPr>
    </w:p>
    <w:p w14:paraId="0D67CB22" w14:textId="77777777" w:rsidR="006051B5" w:rsidRDefault="006051B5" w:rsidP="001826F9">
      <w:pPr>
        <w:rPr>
          <w:rFonts w:ascii="Tahoma" w:hAnsi="Tahoma" w:cs="Tahoma"/>
          <w:sz w:val="16"/>
          <w:szCs w:val="16"/>
        </w:rPr>
      </w:pPr>
    </w:p>
    <w:p w14:paraId="61E88368" w14:textId="77777777" w:rsidR="006051B5" w:rsidRDefault="006051B5" w:rsidP="001826F9">
      <w:pPr>
        <w:rPr>
          <w:rFonts w:ascii="Tahoma" w:hAnsi="Tahoma" w:cs="Tahoma"/>
          <w:sz w:val="16"/>
          <w:szCs w:val="16"/>
        </w:rPr>
      </w:pPr>
    </w:p>
    <w:p w14:paraId="3006257E" w14:textId="77777777" w:rsidR="006051B5" w:rsidRDefault="006051B5" w:rsidP="001826F9">
      <w:pPr>
        <w:rPr>
          <w:rFonts w:ascii="Tahoma" w:hAnsi="Tahoma" w:cs="Tahoma"/>
          <w:sz w:val="16"/>
          <w:szCs w:val="16"/>
        </w:rPr>
      </w:pPr>
    </w:p>
    <w:p w14:paraId="76D91E26" w14:textId="77777777" w:rsidR="006051B5" w:rsidRDefault="006051B5" w:rsidP="001826F9">
      <w:pPr>
        <w:rPr>
          <w:rFonts w:ascii="Tahoma" w:hAnsi="Tahoma" w:cs="Tahoma"/>
          <w:sz w:val="16"/>
          <w:szCs w:val="16"/>
        </w:rPr>
      </w:pPr>
    </w:p>
    <w:p w14:paraId="02668DAC" w14:textId="77777777" w:rsidR="006051B5" w:rsidRDefault="006051B5" w:rsidP="001826F9">
      <w:pPr>
        <w:rPr>
          <w:rFonts w:ascii="Tahoma" w:hAnsi="Tahoma" w:cs="Tahoma"/>
          <w:sz w:val="16"/>
          <w:szCs w:val="16"/>
        </w:rPr>
      </w:pPr>
    </w:p>
    <w:p w14:paraId="3355A852" w14:textId="77777777" w:rsidR="006051B5" w:rsidRDefault="006051B5" w:rsidP="001826F9">
      <w:pPr>
        <w:rPr>
          <w:rFonts w:ascii="Tahoma" w:hAnsi="Tahoma" w:cs="Tahoma"/>
          <w:sz w:val="16"/>
          <w:szCs w:val="16"/>
        </w:rPr>
      </w:pPr>
    </w:p>
    <w:p w14:paraId="78272B67" w14:textId="77777777" w:rsidR="006051B5" w:rsidRDefault="006051B5" w:rsidP="001826F9">
      <w:pPr>
        <w:rPr>
          <w:rFonts w:ascii="Tahoma" w:hAnsi="Tahoma" w:cs="Tahoma"/>
          <w:sz w:val="16"/>
          <w:szCs w:val="16"/>
        </w:rPr>
      </w:pPr>
    </w:p>
    <w:p w14:paraId="11B9088E" w14:textId="77777777" w:rsidR="006051B5" w:rsidRDefault="006051B5" w:rsidP="001826F9">
      <w:pPr>
        <w:rPr>
          <w:rFonts w:ascii="Tahoma" w:hAnsi="Tahoma" w:cs="Tahoma"/>
          <w:sz w:val="16"/>
          <w:szCs w:val="16"/>
        </w:rPr>
      </w:pPr>
    </w:p>
    <w:p w14:paraId="6D0E5B82" w14:textId="77777777" w:rsidR="006051B5" w:rsidRDefault="006051B5" w:rsidP="001826F9">
      <w:pPr>
        <w:rPr>
          <w:rFonts w:ascii="Tahoma" w:hAnsi="Tahoma" w:cs="Tahoma"/>
          <w:sz w:val="16"/>
          <w:szCs w:val="16"/>
        </w:rPr>
      </w:pPr>
    </w:p>
    <w:p w14:paraId="5AD9693C" w14:textId="77777777" w:rsidR="006051B5" w:rsidRDefault="006051B5" w:rsidP="001826F9">
      <w:pPr>
        <w:rPr>
          <w:rFonts w:ascii="Tahoma" w:hAnsi="Tahoma" w:cs="Tahoma"/>
          <w:sz w:val="16"/>
          <w:szCs w:val="16"/>
        </w:rPr>
      </w:pPr>
    </w:p>
    <w:p w14:paraId="61A708EC" w14:textId="77777777" w:rsidR="006051B5" w:rsidRDefault="006051B5" w:rsidP="001826F9">
      <w:pPr>
        <w:rPr>
          <w:rFonts w:ascii="Tahoma" w:hAnsi="Tahoma" w:cs="Tahoma"/>
          <w:sz w:val="16"/>
          <w:szCs w:val="16"/>
        </w:rPr>
      </w:pPr>
    </w:p>
    <w:p w14:paraId="600E35AD" w14:textId="77777777" w:rsidR="006051B5" w:rsidRDefault="006051B5" w:rsidP="001826F9">
      <w:pPr>
        <w:rPr>
          <w:rFonts w:ascii="Tahoma" w:hAnsi="Tahoma" w:cs="Tahoma"/>
          <w:sz w:val="16"/>
          <w:szCs w:val="16"/>
        </w:rPr>
      </w:pPr>
    </w:p>
    <w:p w14:paraId="1C2E15ED" w14:textId="77777777" w:rsidR="006051B5" w:rsidRDefault="006051B5" w:rsidP="001826F9">
      <w:pPr>
        <w:rPr>
          <w:rFonts w:ascii="Tahoma" w:hAnsi="Tahoma" w:cs="Tahoma"/>
          <w:sz w:val="16"/>
          <w:szCs w:val="16"/>
        </w:rPr>
      </w:pPr>
    </w:p>
    <w:p w14:paraId="2F0BE40A" w14:textId="77777777" w:rsidR="006051B5" w:rsidRDefault="006051B5" w:rsidP="001826F9">
      <w:pPr>
        <w:rPr>
          <w:rFonts w:ascii="Tahoma" w:hAnsi="Tahoma" w:cs="Tahoma"/>
          <w:sz w:val="16"/>
          <w:szCs w:val="16"/>
        </w:rPr>
      </w:pPr>
    </w:p>
    <w:p w14:paraId="76381D49" w14:textId="77777777" w:rsidR="006051B5" w:rsidRDefault="006051B5" w:rsidP="001826F9">
      <w:pPr>
        <w:rPr>
          <w:rFonts w:ascii="Tahoma" w:hAnsi="Tahoma" w:cs="Tahoma"/>
          <w:sz w:val="16"/>
          <w:szCs w:val="16"/>
        </w:rPr>
      </w:pPr>
    </w:p>
    <w:p w14:paraId="61C86890" w14:textId="77777777" w:rsidR="006051B5" w:rsidRDefault="006051B5" w:rsidP="001826F9">
      <w:pPr>
        <w:rPr>
          <w:rFonts w:ascii="Tahoma" w:hAnsi="Tahoma" w:cs="Tahoma"/>
          <w:sz w:val="16"/>
          <w:szCs w:val="16"/>
        </w:rPr>
      </w:pPr>
    </w:p>
    <w:p w14:paraId="46F43990" w14:textId="77777777" w:rsidR="006051B5" w:rsidRDefault="006051B5" w:rsidP="001826F9">
      <w:pPr>
        <w:rPr>
          <w:rFonts w:ascii="Tahoma" w:hAnsi="Tahoma" w:cs="Tahoma"/>
          <w:sz w:val="16"/>
          <w:szCs w:val="16"/>
        </w:rPr>
      </w:pPr>
    </w:p>
    <w:p w14:paraId="14BB3E22" w14:textId="77777777" w:rsidR="001F58F8" w:rsidRPr="001826F9" w:rsidRDefault="006051B5" w:rsidP="001826F9">
      <w:pPr>
        <w:rPr>
          <w:rFonts w:ascii="Tahoma" w:hAnsi="Tahoma" w:cs="Tahoma"/>
          <w:sz w:val="16"/>
          <w:szCs w:val="16"/>
        </w:rPr>
      </w:pPr>
      <w:r>
        <w:rPr>
          <w:rFonts w:ascii="Tahoma" w:hAnsi="Tahoma" w:cs="Tahoma"/>
          <w:noProof/>
          <w:sz w:val="16"/>
          <w:szCs w:val="16"/>
        </w:rPr>
        <w:drawing>
          <wp:inline distT="0" distB="0" distL="0" distR="0" wp14:anchorId="6E4B6BC0" wp14:editId="5E7196F0">
            <wp:extent cx="6858000" cy="95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C_Specification_Lock-Up.png"/>
                    <pic:cNvPicPr/>
                  </pic:nvPicPr>
                  <pic:blipFill>
                    <a:blip r:embed="rId11"/>
                    <a:stretch>
                      <a:fillRect/>
                    </a:stretch>
                  </pic:blipFill>
                  <pic:spPr>
                    <a:xfrm>
                      <a:off x="0" y="0"/>
                      <a:ext cx="6858000" cy="952500"/>
                    </a:xfrm>
                    <a:prstGeom prst="rect">
                      <a:avLst/>
                    </a:prstGeom>
                  </pic:spPr>
                </pic:pic>
              </a:graphicData>
            </a:graphic>
          </wp:inline>
        </w:drawing>
      </w:r>
    </w:p>
    <w:sectPr w:rsidR="001F58F8" w:rsidRPr="001826F9" w:rsidSect="001A2A60">
      <w:type w:val="continuous"/>
      <w:pgSz w:w="12240" w:h="15840"/>
      <w:pgMar w:top="907" w:right="720" w:bottom="864" w:left="720" w:header="36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9FB63" w14:textId="77777777" w:rsidR="0025255C" w:rsidRDefault="0025255C" w:rsidP="00391506">
      <w:r>
        <w:separator/>
      </w:r>
    </w:p>
  </w:endnote>
  <w:endnote w:type="continuationSeparator" w:id="0">
    <w:p w14:paraId="64B6B0F3" w14:textId="77777777" w:rsidR="0025255C" w:rsidRDefault="0025255C" w:rsidP="0039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Bold">
    <w:panose1 w:val="020F07020304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altName w:val="Times New Roman"/>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86E7F" w14:textId="77777777" w:rsidR="0025255C" w:rsidRDefault="0025255C" w:rsidP="00391506">
      <w:r>
        <w:separator/>
      </w:r>
    </w:p>
  </w:footnote>
  <w:footnote w:type="continuationSeparator" w:id="0">
    <w:p w14:paraId="73A17E72" w14:textId="77777777" w:rsidR="0025255C" w:rsidRDefault="0025255C" w:rsidP="003915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A1692" w14:textId="520E7B88" w:rsidR="0025255C" w:rsidRDefault="0025255C" w:rsidP="001A2A60">
    <w:pPr>
      <w:ind w:right="107"/>
      <w:jc w:val="center"/>
    </w:pPr>
    <w:r>
      <w:rPr>
        <w:noProof/>
      </w:rPr>
      <mc:AlternateContent>
        <mc:Choice Requires="wps">
          <w:drawing>
            <wp:anchor distT="0" distB="0" distL="114300" distR="114300" simplePos="0" relativeHeight="251658239" behindDoc="0" locked="0" layoutInCell="1" allowOverlap="1" wp14:anchorId="17950725" wp14:editId="10A601DA">
              <wp:simplePos x="0" y="0"/>
              <wp:positionH relativeFrom="column">
                <wp:posOffset>1423035</wp:posOffset>
              </wp:positionH>
              <wp:positionV relativeFrom="paragraph">
                <wp:posOffset>-111760</wp:posOffset>
              </wp:positionV>
              <wp:extent cx="5372100" cy="8001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5372100" cy="800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12.05pt;margin-top:-8.75pt;width:423pt;height:6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" fillcolor="white [3212]" stroked="f" strokeweight=".5pt"/>
          </w:pict>
        </mc:Fallback>
      </mc:AlternateContent>
    </w:r>
    <w:r>
      <w:rPr>
        <w:noProof/>
      </w:rPr>
      <w:drawing>
        <wp:inline distT="0" distB="0" distL="0" distR="0" wp14:anchorId="54ABA302" wp14:editId="57996C1A">
          <wp:extent cx="6692900" cy="55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C_Specification_Header.png"/>
                  <pic:cNvPicPr/>
                </pic:nvPicPr>
                <pic:blipFill>
                  <a:blip r:embed="rId1"/>
                  <a:stretch>
                    <a:fillRect/>
                  </a:stretch>
                </pic:blipFill>
                <pic:spPr>
                  <a:xfrm>
                    <a:off x="0" y="0"/>
                    <a:ext cx="6692900" cy="5588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nsid w:val="002C3997"/>
    <w:multiLevelType w:val="multilevel"/>
    <w:tmpl w:val="99526FCE"/>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nsid w:val="20227DFB"/>
    <w:multiLevelType w:val="multilevel"/>
    <w:tmpl w:val="8CFC0A4E"/>
    <w:lvl w:ilvl="0">
      <w:start w:val="1"/>
      <w:numFmt w:val="decimal"/>
      <w:pStyle w:val="Heading1"/>
      <w:suff w:val="nothing"/>
      <w:lvlText w:val="PART  %1"/>
      <w:lvlJc w:val="left"/>
      <w:rPr>
        <w:rFonts w:ascii="Calibri" w:hAnsi="Calibri" w:hint="default"/>
      </w:rPr>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
    <w:nsid w:val="570D660B"/>
    <w:multiLevelType w:val="multilevel"/>
    <w:tmpl w:val="EE920804"/>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activeWritingStyle w:appName="MSWord" w:lang="en-US" w:vendorID="64" w:dllVersion="131078"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4D"/>
    <w:rsid w:val="000C6EB1"/>
    <w:rsid w:val="000C7F39"/>
    <w:rsid w:val="00120363"/>
    <w:rsid w:val="001242EF"/>
    <w:rsid w:val="001508BA"/>
    <w:rsid w:val="001826F9"/>
    <w:rsid w:val="001A2A60"/>
    <w:rsid w:val="001C5AB5"/>
    <w:rsid w:val="001F58F8"/>
    <w:rsid w:val="001F651B"/>
    <w:rsid w:val="00205106"/>
    <w:rsid w:val="00230039"/>
    <w:rsid w:val="002438CD"/>
    <w:rsid w:val="0025255C"/>
    <w:rsid w:val="002652FE"/>
    <w:rsid w:val="00321998"/>
    <w:rsid w:val="00391506"/>
    <w:rsid w:val="003B3C2D"/>
    <w:rsid w:val="003C1F00"/>
    <w:rsid w:val="003F4767"/>
    <w:rsid w:val="00405D83"/>
    <w:rsid w:val="004B3731"/>
    <w:rsid w:val="004E189B"/>
    <w:rsid w:val="00567F4C"/>
    <w:rsid w:val="005A573D"/>
    <w:rsid w:val="005D6703"/>
    <w:rsid w:val="00603107"/>
    <w:rsid w:val="006051B5"/>
    <w:rsid w:val="006836D9"/>
    <w:rsid w:val="006A1FC7"/>
    <w:rsid w:val="00700E96"/>
    <w:rsid w:val="007B09F3"/>
    <w:rsid w:val="007C4002"/>
    <w:rsid w:val="00821C8A"/>
    <w:rsid w:val="00826499"/>
    <w:rsid w:val="0085284D"/>
    <w:rsid w:val="0088082A"/>
    <w:rsid w:val="00894F67"/>
    <w:rsid w:val="008B3FA1"/>
    <w:rsid w:val="00991838"/>
    <w:rsid w:val="00A05BDB"/>
    <w:rsid w:val="00A416CB"/>
    <w:rsid w:val="00A91140"/>
    <w:rsid w:val="00B15203"/>
    <w:rsid w:val="00BD2ECF"/>
    <w:rsid w:val="00C5436D"/>
    <w:rsid w:val="00C75AC0"/>
    <w:rsid w:val="00C7619B"/>
    <w:rsid w:val="00DA5021"/>
    <w:rsid w:val="00E8188C"/>
    <w:rsid w:val="00E822A6"/>
    <w:rsid w:val="00EA60C2"/>
    <w:rsid w:val="00EF2EF3"/>
    <w:rsid w:val="00F32AFC"/>
    <w:rsid w:val="00F8333B"/>
    <w:rsid w:val="00FF3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B1B10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link w:val="Heading1Char"/>
    <w:qFormat/>
    <w:rsid w:val="004B3731"/>
    <w:pPr>
      <w:keepNext/>
      <w:numPr>
        <w:numId w:val="1"/>
      </w:numPr>
      <w:spacing w:after="120"/>
      <w:outlineLvl w:val="0"/>
    </w:pPr>
    <w:rPr>
      <w:rFonts w:ascii="Tahoma" w:eastAsia="Times New Roman" w:hAnsi="Tahoma" w:cs="Tahoma"/>
      <w:b/>
      <w:bCs/>
    </w:rPr>
  </w:style>
  <w:style w:type="paragraph" w:styleId="Heading3">
    <w:name w:val="heading 3"/>
    <w:basedOn w:val="Normal"/>
    <w:next w:val="Normal"/>
    <w:link w:val="Heading3Char"/>
    <w:qFormat/>
    <w:rsid w:val="004B3731"/>
    <w:pPr>
      <w:keepNext/>
      <w:spacing w:after="120"/>
      <w:ind w:left="720"/>
      <w:outlineLvl w:val="2"/>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PARTS">
    <w:name w:val="SPEC_PARTS"/>
    <w:basedOn w:val="Normal"/>
    <w:autoRedefine/>
    <w:rsid w:val="001D56CA"/>
    <w:pPr>
      <w:tabs>
        <w:tab w:val="right" w:pos="420"/>
        <w:tab w:val="left" w:pos="600"/>
        <w:tab w:val="left" w:pos="860"/>
        <w:tab w:val="left" w:pos="1080"/>
        <w:tab w:val="left" w:pos="1284"/>
        <w:tab w:val="left" w:pos="1473"/>
      </w:tabs>
      <w:spacing w:before="144" w:after="72" w:line="240" w:lineRule="atLeast"/>
    </w:pPr>
    <w:rPr>
      <w:rFonts w:ascii="Calibri Bold" w:hAnsi="Calibri Bold"/>
    </w:rPr>
  </w:style>
  <w:style w:type="character" w:customStyle="1" w:styleId="Heading1Char">
    <w:name w:val="Heading 1 Char"/>
    <w:link w:val="Heading1"/>
    <w:rsid w:val="004B3731"/>
    <w:rPr>
      <w:rFonts w:ascii="Tahoma" w:eastAsia="Times New Roman" w:hAnsi="Tahoma" w:cs="Tahoma"/>
      <w:b/>
      <w:bCs/>
      <w:sz w:val="24"/>
    </w:rPr>
  </w:style>
  <w:style w:type="paragraph" w:customStyle="1" w:styleId="SpecSectionHead">
    <w:name w:val="Spec_Section Head"/>
    <w:basedOn w:val="Normal"/>
    <w:rsid w:val="001D56CA"/>
    <w:pPr>
      <w:tabs>
        <w:tab w:val="right" w:pos="420"/>
        <w:tab w:val="left" w:pos="600"/>
        <w:tab w:val="left" w:pos="860"/>
        <w:tab w:val="left" w:pos="1080"/>
        <w:tab w:val="left" w:pos="1284"/>
        <w:tab w:val="left" w:pos="1473"/>
      </w:tabs>
      <w:spacing w:before="130" w:after="130" w:line="200" w:lineRule="atLeast"/>
    </w:pPr>
    <w:rPr>
      <w:rFonts w:ascii="Calibri Bold" w:hAnsi="Calibri Bold"/>
      <w:sz w:val="20"/>
    </w:rPr>
  </w:style>
  <w:style w:type="paragraph" w:customStyle="1" w:styleId="SpecBody">
    <w:name w:val="Spec_Body"/>
    <w:basedOn w:val="Normal"/>
    <w:rsid w:val="001D56CA"/>
    <w:pPr>
      <w:tabs>
        <w:tab w:val="right" w:pos="420"/>
        <w:tab w:val="left" w:pos="600"/>
        <w:tab w:val="left" w:pos="860"/>
        <w:tab w:val="left" w:pos="1080"/>
        <w:tab w:val="left" w:pos="1284"/>
        <w:tab w:val="left" w:pos="1473"/>
      </w:tabs>
      <w:spacing w:after="72" w:line="200" w:lineRule="atLeast"/>
    </w:pPr>
    <w:rPr>
      <w:rFonts w:ascii="Calibri" w:hAnsi="Calibri"/>
      <w:sz w:val="18"/>
    </w:rPr>
  </w:style>
  <w:style w:type="character" w:customStyle="1" w:styleId="Heading3Char">
    <w:name w:val="Heading 3 Char"/>
    <w:link w:val="Heading3"/>
    <w:rsid w:val="004B3731"/>
    <w:rPr>
      <w:rFonts w:ascii="Times New Roman" w:eastAsia="Times New Roman" w:hAnsi="Times New Roman"/>
      <w:b/>
      <w:bCs/>
      <w:sz w:val="24"/>
      <w:szCs w:val="24"/>
    </w:rPr>
  </w:style>
  <w:style w:type="paragraph" w:customStyle="1" w:styleId="ARCATNormal">
    <w:name w:val="ARCAT Normal"/>
    <w:rsid w:val="004B3731"/>
    <w:pPr>
      <w:widowControl w:val="0"/>
      <w:autoSpaceDE w:val="0"/>
      <w:autoSpaceDN w:val="0"/>
      <w:adjustRightInd w:val="0"/>
    </w:pPr>
    <w:rPr>
      <w:rFonts w:ascii="Arial" w:eastAsia="Times New Roman" w:hAnsi="Arial" w:cs="Arial"/>
      <w:sz w:val="24"/>
      <w:szCs w:val="24"/>
    </w:rPr>
  </w:style>
  <w:style w:type="character" w:styleId="Hyperlink">
    <w:name w:val="Hyperlink"/>
    <w:rsid w:val="004B3731"/>
    <w:rPr>
      <w:color w:val="0000FF"/>
      <w:u w:val="single"/>
    </w:rPr>
  </w:style>
  <w:style w:type="paragraph" w:styleId="Header">
    <w:name w:val="header"/>
    <w:basedOn w:val="Normal"/>
    <w:link w:val="HeaderChar"/>
    <w:uiPriority w:val="99"/>
    <w:unhideWhenUsed/>
    <w:rsid w:val="00391506"/>
    <w:pPr>
      <w:tabs>
        <w:tab w:val="center" w:pos="4320"/>
        <w:tab w:val="right" w:pos="8640"/>
      </w:tabs>
    </w:pPr>
  </w:style>
  <w:style w:type="character" w:customStyle="1" w:styleId="HeaderChar">
    <w:name w:val="Header Char"/>
    <w:link w:val="Header"/>
    <w:uiPriority w:val="99"/>
    <w:rsid w:val="00391506"/>
    <w:rPr>
      <w:sz w:val="24"/>
    </w:rPr>
  </w:style>
  <w:style w:type="paragraph" w:styleId="Footer">
    <w:name w:val="footer"/>
    <w:basedOn w:val="Normal"/>
    <w:link w:val="FooterChar"/>
    <w:uiPriority w:val="99"/>
    <w:unhideWhenUsed/>
    <w:rsid w:val="00391506"/>
    <w:pPr>
      <w:tabs>
        <w:tab w:val="center" w:pos="4320"/>
        <w:tab w:val="right" w:pos="8640"/>
      </w:tabs>
    </w:pPr>
  </w:style>
  <w:style w:type="character" w:customStyle="1" w:styleId="FooterChar">
    <w:name w:val="Footer Char"/>
    <w:link w:val="Footer"/>
    <w:uiPriority w:val="99"/>
    <w:rsid w:val="00391506"/>
    <w:rPr>
      <w:sz w:val="24"/>
    </w:rPr>
  </w:style>
  <w:style w:type="paragraph" w:styleId="BalloonText">
    <w:name w:val="Balloon Text"/>
    <w:basedOn w:val="Normal"/>
    <w:link w:val="BalloonTextChar"/>
    <w:uiPriority w:val="99"/>
    <w:semiHidden/>
    <w:unhideWhenUsed/>
    <w:rsid w:val="001242EF"/>
    <w:rPr>
      <w:rFonts w:ascii="Lucida Grande" w:hAnsi="Lucida Grande" w:cs="Lucida Grande"/>
      <w:sz w:val="18"/>
      <w:szCs w:val="18"/>
    </w:rPr>
  </w:style>
  <w:style w:type="character" w:customStyle="1" w:styleId="BalloonTextChar">
    <w:name w:val="Balloon Text Char"/>
    <w:link w:val="BalloonText"/>
    <w:uiPriority w:val="99"/>
    <w:semiHidden/>
    <w:rsid w:val="001242EF"/>
    <w:rPr>
      <w:rFonts w:ascii="Lucida Grande" w:hAnsi="Lucida Grande" w:cs="Lucida Grande"/>
      <w:sz w:val="18"/>
      <w:szCs w:val="18"/>
    </w:rPr>
  </w:style>
  <w:style w:type="paragraph" w:customStyle="1" w:styleId="ColorfulList-Accent11">
    <w:name w:val="Colorful List - Accent 11"/>
    <w:basedOn w:val="Normal"/>
    <w:uiPriority w:val="34"/>
    <w:qFormat/>
    <w:rsid w:val="001508BA"/>
    <w:pPr>
      <w:ind w:left="720"/>
      <w:contextualSpacing/>
    </w:pPr>
  </w:style>
  <w:style w:type="paragraph" w:customStyle="1" w:styleId="ARCATTitle">
    <w:name w:val="ARCAT Title"/>
    <w:autoRedefine/>
    <w:rsid w:val="00EF2EF3"/>
    <w:pPr>
      <w:widowControl w:val="0"/>
      <w:autoSpaceDE w:val="0"/>
      <w:autoSpaceDN w:val="0"/>
      <w:adjustRightInd w:val="0"/>
      <w:jc w:val="center"/>
    </w:pPr>
    <w:rPr>
      <w:rFonts w:ascii="Arial" w:eastAsia="Times New Roman" w:hAnsi="Arial" w:cs="Arial"/>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link w:val="Heading1Char"/>
    <w:qFormat/>
    <w:rsid w:val="004B3731"/>
    <w:pPr>
      <w:keepNext/>
      <w:numPr>
        <w:numId w:val="1"/>
      </w:numPr>
      <w:spacing w:after="120"/>
      <w:outlineLvl w:val="0"/>
    </w:pPr>
    <w:rPr>
      <w:rFonts w:ascii="Tahoma" w:eastAsia="Times New Roman" w:hAnsi="Tahoma" w:cs="Tahoma"/>
      <w:b/>
      <w:bCs/>
    </w:rPr>
  </w:style>
  <w:style w:type="paragraph" w:styleId="Heading3">
    <w:name w:val="heading 3"/>
    <w:basedOn w:val="Normal"/>
    <w:next w:val="Normal"/>
    <w:link w:val="Heading3Char"/>
    <w:qFormat/>
    <w:rsid w:val="004B3731"/>
    <w:pPr>
      <w:keepNext/>
      <w:spacing w:after="120"/>
      <w:ind w:left="720"/>
      <w:outlineLvl w:val="2"/>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PARTS">
    <w:name w:val="SPEC_PARTS"/>
    <w:basedOn w:val="Normal"/>
    <w:autoRedefine/>
    <w:rsid w:val="001D56CA"/>
    <w:pPr>
      <w:tabs>
        <w:tab w:val="right" w:pos="420"/>
        <w:tab w:val="left" w:pos="600"/>
        <w:tab w:val="left" w:pos="860"/>
        <w:tab w:val="left" w:pos="1080"/>
        <w:tab w:val="left" w:pos="1284"/>
        <w:tab w:val="left" w:pos="1473"/>
      </w:tabs>
      <w:spacing w:before="144" w:after="72" w:line="240" w:lineRule="atLeast"/>
    </w:pPr>
    <w:rPr>
      <w:rFonts w:ascii="Calibri Bold" w:hAnsi="Calibri Bold"/>
    </w:rPr>
  </w:style>
  <w:style w:type="character" w:customStyle="1" w:styleId="Heading1Char">
    <w:name w:val="Heading 1 Char"/>
    <w:link w:val="Heading1"/>
    <w:rsid w:val="004B3731"/>
    <w:rPr>
      <w:rFonts w:ascii="Tahoma" w:eastAsia="Times New Roman" w:hAnsi="Tahoma" w:cs="Tahoma"/>
      <w:b/>
      <w:bCs/>
      <w:sz w:val="24"/>
    </w:rPr>
  </w:style>
  <w:style w:type="paragraph" w:customStyle="1" w:styleId="SpecSectionHead">
    <w:name w:val="Spec_Section Head"/>
    <w:basedOn w:val="Normal"/>
    <w:rsid w:val="001D56CA"/>
    <w:pPr>
      <w:tabs>
        <w:tab w:val="right" w:pos="420"/>
        <w:tab w:val="left" w:pos="600"/>
        <w:tab w:val="left" w:pos="860"/>
        <w:tab w:val="left" w:pos="1080"/>
        <w:tab w:val="left" w:pos="1284"/>
        <w:tab w:val="left" w:pos="1473"/>
      </w:tabs>
      <w:spacing w:before="130" w:after="130" w:line="200" w:lineRule="atLeast"/>
    </w:pPr>
    <w:rPr>
      <w:rFonts w:ascii="Calibri Bold" w:hAnsi="Calibri Bold"/>
      <w:sz w:val="20"/>
    </w:rPr>
  </w:style>
  <w:style w:type="paragraph" w:customStyle="1" w:styleId="SpecBody">
    <w:name w:val="Spec_Body"/>
    <w:basedOn w:val="Normal"/>
    <w:rsid w:val="001D56CA"/>
    <w:pPr>
      <w:tabs>
        <w:tab w:val="right" w:pos="420"/>
        <w:tab w:val="left" w:pos="600"/>
        <w:tab w:val="left" w:pos="860"/>
        <w:tab w:val="left" w:pos="1080"/>
        <w:tab w:val="left" w:pos="1284"/>
        <w:tab w:val="left" w:pos="1473"/>
      </w:tabs>
      <w:spacing w:after="72" w:line="200" w:lineRule="atLeast"/>
    </w:pPr>
    <w:rPr>
      <w:rFonts w:ascii="Calibri" w:hAnsi="Calibri"/>
      <w:sz w:val="18"/>
    </w:rPr>
  </w:style>
  <w:style w:type="character" w:customStyle="1" w:styleId="Heading3Char">
    <w:name w:val="Heading 3 Char"/>
    <w:link w:val="Heading3"/>
    <w:rsid w:val="004B3731"/>
    <w:rPr>
      <w:rFonts w:ascii="Times New Roman" w:eastAsia="Times New Roman" w:hAnsi="Times New Roman"/>
      <w:b/>
      <w:bCs/>
      <w:sz w:val="24"/>
      <w:szCs w:val="24"/>
    </w:rPr>
  </w:style>
  <w:style w:type="paragraph" w:customStyle="1" w:styleId="ARCATNormal">
    <w:name w:val="ARCAT Normal"/>
    <w:rsid w:val="004B3731"/>
    <w:pPr>
      <w:widowControl w:val="0"/>
      <w:autoSpaceDE w:val="0"/>
      <w:autoSpaceDN w:val="0"/>
      <w:adjustRightInd w:val="0"/>
    </w:pPr>
    <w:rPr>
      <w:rFonts w:ascii="Arial" w:eastAsia="Times New Roman" w:hAnsi="Arial" w:cs="Arial"/>
      <w:sz w:val="24"/>
      <w:szCs w:val="24"/>
    </w:rPr>
  </w:style>
  <w:style w:type="character" w:styleId="Hyperlink">
    <w:name w:val="Hyperlink"/>
    <w:rsid w:val="004B3731"/>
    <w:rPr>
      <w:color w:val="0000FF"/>
      <w:u w:val="single"/>
    </w:rPr>
  </w:style>
  <w:style w:type="paragraph" w:styleId="Header">
    <w:name w:val="header"/>
    <w:basedOn w:val="Normal"/>
    <w:link w:val="HeaderChar"/>
    <w:uiPriority w:val="99"/>
    <w:unhideWhenUsed/>
    <w:rsid w:val="00391506"/>
    <w:pPr>
      <w:tabs>
        <w:tab w:val="center" w:pos="4320"/>
        <w:tab w:val="right" w:pos="8640"/>
      </w:tabs>
    </w:pPr>
  </w:style>
  <w:style w:type="character" w:customStyle="1" w:styleId="HeaderChar">
    <w:name w:val="Header Char"/>
    <w:link w:val="Header"/>
    <w:uiPriority w:val="99"/>
    <w:rsid w:val="00391506"/>
    <w:rPr>
      <w:sz w:val="24"/>
    </w:rPr>
  </w:style>
  <w:style w:type="paragraph" w:styleId="Footer">
    <w:name w:val="footer"/>
    <w:basedOn w:val="Normal"/>
    <w:link w:val="FooterChar"/>
    <w:uiPriority w:val="99"/>
    <w:unhideWhenUsed/>
    <w:rsid w:val="00391506"/>
    <w:pPr>
      <w:tabs>
        <w:tab w:val="center" w:pos="4320"/>
        <w:tab w:val="right" w:pos="8640"/>
      </w:tabs>
    </w:pPr>
  </w:style>
  <w:style w:type="character" w:customStyle="1" w:styleId="FooterChar">
    <w:name w:val="Footer Char"/>
    <w:link w:val="Footer"/>
    <w:uiPriority w:val="99"/>
    <w:rsid w:val="00391506"/>
    <w:rPr>
      <w:sz w:val="24"/>
    </w:rPr>
  </w:style>
  <w:style w:type="paragraph" w:styleId="BalloonText">
    <w:name w:val="Balloon Text"/>
    <w:basedOn w:val="Normal"/>
    <w:link w:val="BalloonTextChar"/>
    <w:uiPriority w:val="99"/>
    <w:semiHidden/>
    <w:unhideWhenUsed/>
    <w:rsid w:val="001242EF"/>
    <w:rPr>
      <w:rFonts w:ascii="Lucida Grande" w:hAnsi="Lucida Grande" w:cs="Lucida Grande"/>
      <w:sz w:val="18"/>
      <w:szCs w:val="18"/>
    </w:rPr>
  </w:style>
  <w:style w:type="character" w:customStyle="1" w:styleId="BalloonTextChar">
    <w:name w:val="Balloon Text Char"/>
    <w:link w:val="BalloonText"/>
    <w:uiPriority w:val="99"/>
    <w:semiHidden/>
    <w:rsid w:val="001242EF"/>
    <w:rPr>
      <w:rFonts w:ascii="Lucida Grande" w:hAnsi="Lucida Grande" w:cs="Lucida Grande"/>
      <w:sz w:val="18"/>
      <w:szCs w:val="18"/>
    </w:rPr>
  </w:style>
  <w:style w:type="paragraph" w:customStyle="1" w:styleId="ColorfulList-Accent11">
    <w:name w:val="Colorful List - Accent 11"/>
    <w:basedOn w:val="Normal"/>
    <w:uiPriority w:val="34"/>
    <w:qFormat/>
    <w:rsid w:val="001508BA"/>
    <w:pPr>
      <w:ind w:left="720"/>
      <w:contextualSpacing/>
    </w:pPr>
  </w:style>
  <w:style w:type="paragraph" w:customStyle="1" w:styleId="ARCATTitle">
    <w:name w:val="ARCAT Title"/>
    <w:autoRedefine/>
    <w:rsid w:val="00EF2EF3"/>
    <w:pPr>
      <w:widowControl w:val="0"/>
      <w:autoSpaceDE w:val="0"/>
      <w:autoSpaceDN w:val="0"/>
      <w:adjustRightInd w:val="0"/>
      <w:jc w:val="center"/>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yperlink" Target="http://www.tecspecial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F8B4D-48F6-B847-8898-43F4BF65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1674</Words>
  <Characters>9543</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Ceramic Tile Specification</vt:lpstr>
    </vt:vector>
  </TitlesOfParts>
  <Company>Designline Graphics Company</Company>
  <LinksUpToDate>false</LinksUpToDate>
  <CharactersWithSpaces>11195</CharactersWithSpaces>
  <SharedDoc>false</SharedDoc>
  <HLinks>
    <vt:vector size="6" baseType="variant">
      <vt:variant>
        <vt:i4>5505105</vt:i4>
      </vt:variant>
      <vt:variant>
        <vt:i4>0</vt:i4>
      </vt:variant>
      <vt:variant>
        <vt:i4>0</vt:i4>
      </vt:variant>
      <vt:variant>
        <vt:i4>5</vt:i4>
      </vt:variant>
      <vt:variant>
        <vt:lpwstr>http://www.tecspecialty.com/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Ceramic Tile Specification</dc:title>
  <dc:subject/>
  <dc:creator>Christine Lixon-Mattick</dc:creator>
  <cp:keywords/>
  <cp:lastModifiedBy>Jo</cp:lastModifiedBy>
  <cp:revision>6</cp:revision>
  <dcterms:created xsi:type="dcterms:W3CDTF">2018-03-01T22:15:00Z</dcterms:created>
  <dcterms:modified xsi:type="dcterms:W3CDTF">2018-03-23T16:47:00Z</dcterms:modified>
</cp:coreProperties>
</file>